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F19E374" w:rsidR="00F86A73" w:rsidRPr="001A659D" w:rsidRDefault="004B566C" w:rsidP="007D456E">
      <w:pPr>
        <w:pStyle w:val="FP"/>
        <w:tabs>
          <w:tab w:val="left" w:pos="567"/>
          <w:tab w:val="left" w:pos="8931"/>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51444D">
        <w:rPr>
          <w:rFonts w:ascii="Arial" w:hAnsi="Arial" w:cs="Arial"/>
          <w:b/>
          <w:sz w:val="24"/>
          <w:szCs w:val="24"/>
        </w:rPr>
        <w:t>10</w:t>
      </w:r>
      <w:r w:rsidR="00DD06F6">
        <w:rPr>
          <w:rFonts w:ascii="Arial" w:hAnsi="Arial" w:cs="Arial"/>
          <w:b/>
          <w:sz w:val="24"/>
          <w:szCs w:val="24"/>
        </w:rPr>
        <w:t>1</w:t>
      </w:r>
      <w:r w:rsidR="00034943">
        <w:rPr>
          <w:rFonts w:ascii="Arial" w:hAnsi="Arial" w:cs="Arial"/>
          <w:b/>
          <w:sz w:val="24"/>
          <w:szCs w:val="24"/>
        </w:rPr>
        <w:tab/>
      </w:r>
      <w:r w:rsidR="00DD06F6" w:rsidRPr="00DD06F6">
        <w:rPr>
          <w:rFonts w:ascii="Arial" w:hAnsi="Arial" w:cs="Arial"/>
          <w:b/>
          <w:bCs/>
          <w:sz w:val="24"/>
          <w:szCs w:val="24"/>
        </w:rPr>
        <w:t>RP-231606</w:t>
      </w:r>
    </w:p>
    <w:p w14:paraId="74D3B354" w14:textId="61C05885" w:rsidR="00F86A73" w:rsidRPr="004B566C" w:rsidRDefault="00DD06F6" w:rsidP="004B566C">
      <w:pPr>
        <w:tabs>
          <w:tab w:val="left" w:pos="567"/>
        </w:tabs>
        <w:rPr>
          <w:rFonts w:ascii="Arial" w:hAnsi="Arial" w:cs="Arial"/>
          <w:b/>
          <w:sz w:val="24"/>
        </w:rPr>
      </w:pPr>
      <w:r>
        <w:rPr>
          <w:rFonts w:ascii="Arial" w:hAnsi="Arial" w:cs="Arial"/>
          <w:b/>
          <w:sz w:val="24"/>
        </w:rPr>
        <w:t>Bangalore</w:t>
      </w:r>
      <w:r w:rsidR="0051444D" w:rsidRPr="0051444D">
        <w:rPr>
          <w:rFonts w:ascii="Arial" w:hAnsi="Arial" w:cs="Arial"/>
          <w:b/>
          <w:sz w:val="24"/>
        </w:rPr>
        <w:t xml:space="preserve">, </w:t>
      </w:r>
      <w:r>
        <w:rPr>
          <w:rFonts w:ascii="Arial" w:hAnsi="Arial" w:cs="Arial"/>
          <w:b/>
          <w:sz w:val="24"/>
        </w:rPr>
        <w:t>India</w:t>
      </w:r>
      <w:r w:rsidR="0051444D">
        <w:rPr>
          <w:rFonts w:ascii="Arial" w:hAnsi="Arial" w:cs="Arial"/>
          <w:b/>
          <w:sz w:val="24"/>
        </w:rPr>
        <w:t xml:space="preserve">, </w:t>
      </w:r>
      <w:r w:rsidR="0051444D" w:rsidRPr="0051444D">
        <w:rPr>
          <w:rFonts w:ascii="Arial" w:hAnsi="Arial" w:cs="Arial"/>
          <w:b/>
          <w:sz w:val="24"/>
        </w:rPr>
        <w:t>1</w:t>
      </w:r>
      <w:r w:rsidR="002E3999">
        <w:rPr>
          <w:rFonts w:ascii="Arial" w:hAnsi="Arial" w:cs="Arial"/>
          <w:b/>
          <w:sz w:val="24"/>
        </w:rPr>
        <w:t>1</w:t>
      </w:r>
      <w:r w:rsidR="0051444D">
        <w:rPr>
          <w:rFonts w:ascii="Arial" w:hAnsi="Arial" w:cs="Arial"/>
          <w:b/>
          <w:sz w:val="24"/>
        </w:rPr>
        <w:t xml:space="preserve"> – </w:t>
      </w:r>
      <w:r w:rsidR="0051444D" w:rsidRPr="0051444D">
        <w:rPr>
          <w:rFonts w:ascii="Arial" w:hAnsi="Arial" w:cs="Arial"/>
          <w:b/>
          <w:sz w:val="24"/>
        </w:rPr>
        <w:t>1</w:t>
      </w:r>
      <w:r w:rsidR="002E3999">
        <w:rPr>
          <w:rFonts w:ascii="Arial" w:hAnsi="Arial" w:cs="Arial"/>
          <w:b/>
          <w:sz w:val="24"/>
        </w:rPr>
        <w:t>5</w:t>
      </w:r>
      <w:r w:rsidR="0051444D">
        <w:rPr>
          <w:rFonts w:ascii="Arial" w:hAnsi="Arial" w:cs="Arial"/>
          <w:b/>
          <w:sz w:val="24"/>
        </w:rPr>
        <w:t xml:space="preserve"> </w:t>
      </w:r>
      <w:r w:rsidR="002E3999">
        <w:rPr>
          <w:rFonts w:ascii="Arial" w:hAnsi="Arial" w:cs="Arial"/>
          <w:b/>
          <w:sz w:val="24"/>
        </w:rPr>
        <w:t>September</w:t>
      </w:r>
      <w:r w:rsidR="0051444D">
        <w:rPr>
          <w:rFonts w:ascii="Arial" w:hAnsi="Arial" w:cs="Arial"/>
          <w:b/>
          <w:sz w:val="24"/>
        </w:rPr>
        <w:t xml:space="preserve"> </w:t>
      </w:r>
      <w:r w:rsidR="0051444D" w:rsidRPr="0051444D">
        <w:rPr>
          <w:rFonts w:ascii="Arial" w:hAnsi="Arial" w:cs="Arial"/>
          <w:b/>
          <w:sz w:val="24"/>
        </w:rPr>
        <w:t>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871E43C" w:rsidR="00D45B2F" w:rsidRPr="00A62477" w:rsidRDefault="00D45B2F" w:rsidP="00D45B2F">
      <w:pPr>
        <w:tabs>
          <w:tab w:val="left" w:pos="567"/>
        </w:tabs>
        <w:rPr>
          <w:rFonts w:ascii="Arial" w:hAnsi="Arial" w:cs="Arial"/>
          <w:color w:val="000000" w:themeColor="text1"/>
          <w:lang w:eastAsia="ja-JP"/>
        </w:rPr>
      </w:pPr>
      <w:r w:rsidRPr="00A62477">
        <w:rPr>
          <w:rFonts w:ascii="Arial" w:hAnsi="Arial" w:cs="Arial"/>
          <w:b/>
          <w:color w:val="000000" w:themeColor="text1"/>
        </w:rPr>
        <w:t>Agenda item:</w:t>
      </w:r>
      <w:r w:rsidRPr="00A62477">
        <w:rPr>
          <w:rFonts w:ascii="Arial" w:hAnsi="Arial" w:cs="Arial"/>
          <w:color w:val="000000" w:themeColor="text1"/>
        </w:rPr>
        <w:tab/>
      </w:r>
      <w:r w:rsidR="00F86A73" w:rsidRPr="00A62477">
        <w:rPr>
          <w:rFonts w:ascii="Arial" w:hAnsi="Arial" w:cs="Arial"/>
          <w:color w:val="000000" w:themeColor="text1"/>
        </w:rPr>
        <w:tab/>
      </w:r>
      <w:r w:rsidR="00EF4800" w:rsidRPr="00A62477">
        <w:rPr>
          <w:rFonts w:ascii="Arial" w:hAnsi="Arial" w:cs="Arial"/>
          <w:color w:val="000000" w:themeColor="text1"/>
        </w:rPr>
        <w:tab/>
      </w:r>
      <w:r w:rsidR="00491BE9" w:rsidRPr="00A62477">
        <w:rPr>
          <w:rFonts w:ascii="Arial" w:hAnsi="Arial" w:cs="Arial"/>
          <w:color w:val="000000" w:themeColor="text1"/>
          <w:lang w:eastAsia="ja-JP"/>
        </w:rPr>
        <w:t>9.</w:t>
      </w:r>
      <w:r w:rsidR="00F70826">
        <w:rPr>
          <w:rFonts w:ascii="Arial" w:hAnsi="Arial" w:cs="Arial"/>
          <w:color w:val="000000" w:themeColor="text1"/>
          <w:lang w:eastAsia="ja-JP"/>
        </w:rPr>
        <w:t>3.2.9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62477" w:rsidRPr="00A62477" w14:paraId="5B66F53A" w14:textId="77777777" w:rsidTr="00871653">
        <w:tc>
          <w:tcPr>
            <w:tcW w:w="2436" w:type="dxa"/>
            <w:shd w:val="clear" w:color="auto" w:fill="auto"/>
          </w:tcPr>
          <w:p w14:paraId="0E6C965F" w14:textId="77777777" w:rsidR="00593315" w:rsidRPr="00A62477" w:rsidRDefault="00C21339" w:rsidP="001A248F">
            <w:pPr>
              <w:tabs>
                <w:tab w:val="left" w:pos="567"/>
              </w:tabs>
              <w:spacing w:after="0"/>
              <w:rPr>
                <w:rFonts w:ascii="Arial" w:hAnsi="Arial" w:cs="Arial"/>
                <w:b/>
                <w:color w:val="000000" w:themeColor="text1"/>
              </w:rPr>
            </w:pPr>
            <w:r w:rsidRPr="00A62477">
              <w:rPr>
                <w:rFonts w:ascii="Arial" w:hAnsi="Arial" w:cs="Arial"/>
                <w:b/>
                <w:color w:val="000000" w:themeColor="text1"/>
              </w:rPr>
              <w:t xml:space="preserve">WI / SI </w:t>
            </w:r>
            <w:r w:rsidR="00593315" w:rsidRPr="00A62477">
              <w:rPr>
                <w:rFonts w:ascii="Arial" w:hAnsi="Arial" w:cs="Arial"/>
                <w:b/>
                <w:color w:val="000000" w:themeColor="text1"/>
              </w:rPr>
              <w:t>Name</w:t>
            </w:r>
          </w:p>
        </w:tc>
        <w:tc>
          <w:tcPr>
            <w:tcW w:w="7650" w:type="dxa"/>
            <w:gridSpan w:val="5"/>
          </w:tcPr>
          <w:p w14:paraId="76D16D9C" w14:textId="54C30A32" w:rsidR="00593315" w:rsidRPr="00A62477" w:rsidRDefault="009161EB" w:rsidP="001A248F">
            <w:pPr>
              <w:tabs>
                <w:tab w:val="left" w:pos="567"/>
              </w:tabs>
              <w:spacing w:after="0"/>
              <w:rPr>
                <w:rFonts w:ascii="Arial" w:hAnsi="Arial" w:cs="Arial"/>
                <w:color w:val="000000" w:themeColor="text1"/>
              </w:rPr>
            </w:pPr>
            <w:r w:rsidRPr="009161EB">
              <w:rPr>
                <w:rFonts w:ascii="Arial" w:hAnsi="Arial" w:cs="Arial"/>
                <w:color w:val="000000" w:themeColor="text1"/>
              </w:rPr>
              <w:t>XR Enhancements for NR</w:t>
            </w:r>
          </w:p>
        </w:tc>
      </w:tr>
      <w:tr w:rsidR="00A62477" w:rsidRPr="00A62477" w14:paraId="3B7BA5CF" w14:textId="77777777" w:rsidTr="00871653">
        <w:tc>
          <w:tcPr>
            <w:tcW w:w="2436" w:type="dxa"/>
            <w:shd w:val="clear" w:color="auto" w:fill="auto"/>
          </w:tcPr>
          <w:p w14:paraId="17DAA025" w14:textId="77777777" w:rsidR="00871653" w:rsidRPr="00A62477" w:rsidRDefault="00871653" w:rsidP="001A248F">
            <w:pPr>
              <w:tabs>
                <w:tab w:val="left" w:pos="567"/>
              </w:tabs>
              <w:spacing w:after="0"/>
              <w:rPr>
                <w:rFonts w:ascii="Arial" w:hAnsi="Arial" w:cs="Arial"/>
                <w:bCs/>
                <w:color w:val="000000" w:themeColor="text1"/>
              </w:rPr>
            </w:pPr>
            <w:r w:rsidRPr="00A62477">
              <w:rPr>
                <w:rFonts w:ascii="Arial" w:hAnsi="Arial" w:cs="Arial"/>
                <w:bCs/>
                <w:color w:val="000000" w:themeColor="text1"/>
              </w:rPr>
              <w:t>included in this status report</w:t>
            </w:r>
          </w:p>
        </w:tc>
        <w:tc>
          <w:tcPr>
            <w:tcW w:w="1846" w:type="dxa"/>
          </w:tcPr>
          <w:p w14:paraId="393E5866" w14:textId="77777777"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rPr>
              <w:t>Study Item:</w:t>
            </w:r>
            <w:r w:rsidRPr="00A62477">
              <w:rPr>
                <w:rFonts w:ascii="Arial" w:hAnsi="Arial" w:cs="Arial" w:hint="eastAsia"/>
                <w:color w:val="000000" w:themeColor="text1"/>
                <w:lang w:eastAsia="ja-JP"/>
              </w:rPr>
              <w:t xml:space="preserve"> </w:t>
            </w:r>
          </w:p>
          <w:p w14:paraId="27D21A4C" w14:textId="2939B407" w:rsidR="00871653" w:rsidRPr="00A62477" w:rsidRDefault="00FF348D" w:rsidP="001A248F">
            <w:pPr>
              <w:tabs>
                <w:tab w:val="left" w:pos="567"/>
              </w:tabs>
              <w:spacing w:after="0"/>
              <w:rPr>
                <w:rFonts w:ascii="Arial" w:hAnsi="Arial" w:cs="Arial"/>
                <w:color w:val="000000" w:themeColor="text1"/>
              </w:rPr>
            </w:pPr>
            <w:r>
              <w:rPr>
                <w:rFonts w:ascii="Arial" w:hAnsi="Arial" w:cs="Arial"/>
                <w:color w:val="000000" w:themeColor="text1"/>
                <w:lang w:eastAsia="ja-JP"/>
              </w:rPr>
              <w:t>No</w:t>
            </w:r>
          </w:p>
        </w:tc>
        <w:tc>
          <w:tcPr>
            <w:tcW w:w="1842" w:type="dxa"/>
          </w:tcPr>
          <w:p w14:paraId="424795E6" w14:textId="77777777"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rPr>
              <w:t>Core part:</w:t>
            </w:r>
            <w:r w:rsidRPr="00A62477">
              <w:rPr>
                <w:rFonts w:ascii="Arial" w:hAnsi="Arial" w:cs="Arial"/>
                <w:color w:val="000000" w:themeColor="text1"/>
                <w:lang w:eastAsia="ja-JP"/>
              </w:rPr>
              <w:t xml:space="preserve"> </w:t>
            </w:r>
          </w:p>
          <w:p w14:paraId="4F4E6C8C" w14:textId="3DA6963F" w:rsidR="00871653" w:rsidRPr="00A62477" w:rsidRDefault="00FF348D" w:rsidP="001A248F">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2309" w:type="dxa"/>
            <w:gridSpan w:val="2"/>
          </w:tcPr>
          <w:p w14:paraId="0EA72874" w14:textId="77777777"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color w:val="000000" w:themeColor="text1"/>
              </w:rPr>
              <w:t>Performance part:</w:t>
            </w:r>
          </w:p>
          <w:p w14:paraId="3DC7ABB4" w14:textId="7D852BCD" w:rsidR="00871653" w:rsidRPr="00A62477" w:rsidRDefault="00871653" w:rsidP="0036248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No</w:t>
            </w:r>
          </w:p>
        </w:tc>
        <w:tc>
          <w:tcPr>
            <w:tcW w:w="1653" w:type="dxa"/>
          </w:tcPr>
          <w:p w14:paraId="3012EFC2" w14:textId="77777777"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color w:val="000000" w:themeColor="text1"/>
              </w:rPr>
              <w:t>Testing part:</w:t>
            </w:r>
          </w:p>
          <w:p w14:paraId="6184B75F" w14:textId="6DE5EF2B" w:rsidR="00871653" w:rsidRPr="00A62477" w:rsidRDefault="00871653" w:rsidP="0036248C">
            <w:pPr>
              <w:tabs>
                <w:tab w:val="left" w:pos="567"/>
              </w:tabs>
              <w:spacing w:after="0"/>
              <w:rPr>
                <w:rFonts w:ascii="Arial" w:hAnsi="Arial" w:cs="Arial"/>
                <w:color w:val="000000" w:themeColor="text1"/>
                <w:lang w:eastAsia="ja-JP"/>
              </w:rPr>
            </w:pPr>
            <w:r w:rsidRPr="00A62477">
              <w:rPr>
                <w:rFonts w:ascii="Arial" w:hAnsi="Arial" w:cs="Arial" w:hint="eastAsia"/>
                <w:color w:val="000000" w:themeColor="text1"/>
                <w:lang w:eastAsia="ja-JP"/>
              </w:rPr>
              <w:t>No</w:t>
            </w:r>
          </w:p>
        </w:tc>
      </w:tr>
      <w:tr w:rsidR="00A62477" w:rsidRPr="00A62477" w14:paraId="12B4E9B7" w14:textId="77777777" w:rsidTr="00871653">
        <w:tc>
          <w:tcPr>
            <w:tcW w:w="2436" w:type="dxa"/>
          </w:tcPr>
          <w:p w14:paraId="1194B810" w14:textId="77777777" w:rsidR="0036248C" w:rsidRPr="00A62477" w:rsidRDefault="0036248C" w:rsidP="001A248F">
            <w:pPr>
              <w:tabs>
                <w:tab w:val="left" w:pos="567"/>
              </w:tabs>
              <w:spacing w:after="0"/>
              <w:rPr>
                <w:rFonts w:ascii="Arial" w:hAnsi="Arial" w:cs="Arial"/>
                <w:b/>
                <w:color w:val="000000" w:themeColor="text1"/>
              </w:rPr>
            </w:pPr>
            <w:r w:rsidRPr="00A62477">
              <w:rPr>
                <w:rFonts w:ascii="Arial" w:hAnsi="Arial" w:cs="Arial"/>
                <w:b/>
                <w:color w:val="000000" w:themeColor="text1"/>
              </w:rPr>
              <w:t>Acronym</w:t>
            </w:r>
          </w:p>
        </w:tc>
        <w:tc>
          <w:tcPr>
            <w:tcW w:w="7650" w:type="dxa"/>
            <w:gridSpan w:val="5"/>
          </w:tcPr>
          <w:p w14:paraId="11660AB1" w14:textId="1E9E4E23" w:rsidR="0036248C" w:rsidRPr="00A62477" w:rsidRDefault="00801841" w:rsidP="008836AC">
            <w:pPr>
              <w:tabs>
                <w:tab w:val="left" w:pos="567"/>
              </w:tabs>
              <w:spacing w:after="0"/>
              <w:rPr>
                <w:rFonts w:ascii="Arial" w:hAnsi="Arial" w:cs="Arial"/>
                <w:color w:val="000000" w:themeColor="text1"/>
              </w:rPr>
            </w:pPr>
            <w:r w:rsidRPr="00801841">
              <w:rPr>
                <w:rFonts w:ascii="Arial" w:hAnsi="Arial" w:cs="Arial"/>
                <w:color w:val="000000" w:themeColor="text1"/>
              </w:rPr>
              <w:t>NR_XR_enh-Core</w:t>
            </w:r>
          </w:p>
        </w:tc>
      </w:tr>
      <w:tr w:rsidR="00A62477" w:rsidRPr="00A62477" w14:paraId="5DE04433" w14:textId="77777777" w:rsidTr="00871653">
        <w:tc>
          <w:tcPr>
            <w:tcW w:w="2436" w:type="dxa"/>
          </w:tcPr>
          <w:p w14:paraId="4176DAE9" w14:textId="77777777" w:rsidR="0036248C" w:rsidRPr="00A62477" w:rsidRDefault="0036248C" w:rsidP="001A248F">
            <w:pPr>
              <w:tabs>
                <w:tab w:val="left" w:pos="567"/>
              </w:tabs>
              <w:spacing w:after="0"/>
              <w:rPr>
                <w:rFonts w:ascii="Arial" w:hAnsi="Arial" w:cs="Arial"/>
                <w:b/>
                <w:color w:val="000000" w:themeColor="text1"/>
              </w:rPr>
            </w:pPr>
            <w:r w:rsidRPr="00A62477">
              <w:rPr>
                <w:rFonts w:ascii="Arial" w:hAnsi="Arial" w:cs="Arial"/>
                <w:b/>
                <w:color w:val="000000" w:themeColor="text1"/>
              </w:rPr>
              <w:t>Unique ID</w:t>
            </w:r>
          </w:p>
        </w:tc>
        <w:tc>
          <w:tcPr>
            <w:tcW w:w="7650" w:type="dxa"/>
            <w:gridSpan w:val="5"/>
          </w:tcPr>
          <w:p w14:paraId="07B8F6C9" w14:textId="2E074EEE" w:rsidR="0036248C" w:rsidRPr="00A62477" w:rsidRDefault="008221B6" w:rsidP="008836AC">
            <w:pPr>
              <w:tabs>
                <w:tab w:val="left" w:pos="567"/>
              </w:tabs>
              <w:spacing w:after="0"/>
              <w:rPr>
                <w:rFonts w:ascii="Arial" w:hAnsi="Arial" w:cs="Arial"/>
                <w:color w:val="000000" w:themeColor="text1"/>
                <w:lang w:eastAsia="ja-JP"/>
              </w:rPr>
            </w:pPr>
            <w:r w:rsidRPr="008221B6">
              <w:rPr>
                <w:rFonts w:ascii="Arial" w:hAnsi="Arial" w:cs="Arial"/>
                <w:color w:val="000000" w:themeColor="text1"/>
                <w:lang w:eastAsia="ja-JP"/>
              </w:rPr>
              <w:t>981039</w:t>
            </w:r>
          </w:p>
        </w:tc>
      </w:tr>
      <w:tr w:rsidR="00A62477" w:rsidRPr="00A62477" w14:paraId="2184CB69" w14:textId="77777777" w:rsidTr="00871653">
        <w:tc>
          <w:tcPr>
            <w:tcW w:w="2436" w:type="dxa"/>
          </w:tcPr>
          <w:p w14:paraId="7FA547CB" w14:textId="23D5098D" w:rsidR="00B6300F" w:rsidRPr="00A62477" w:rsidRDefault="00B6300F" w:rsidP="001A248F">
            <w:pPr>
              <w:tabs>
                <w:tab w:val="left" w:pos="567"/>
              </w:tabs>
              <w:spacing w:after="0"/>
              <w:rPr>
                <w:rFonts w:ascii="Arial" w:hAnsi="Arial" w:cs="Arial"/>
                <w:b/>
                <w:color w:val="000000" w:themeColor="text1"/>
              </w:rPr>
            </w:pPr>
            <w:r w:rsidRPr="00A62477">
              <w:rPr>
                <w:rFonts w:ascii="Arial" w:hAnsi="Arial" w:cs="Arial"/>
                <w:b/>
                <w:color w:val="000000" w:themeColor="text1"/>
              </w:rPr>
              <w:t xml:space="preserve">TSG </w:t>
            </w:r>
            <w:r w:rsidR="009C0AA2" w:rsidRPr="00A62477">
              <w:rPr>
                <w:rFonts w:ascii="Arial" w:hAnsi="Arial" w:cs="Arial"/>
                <w:b/>
                <w:color w:val="000000" w:themeColor="text1"/>
              </w:rPr>
              <w:t>TDoc</w:t>
            </w:r>
            <w:r w:rsidRPr="00A62477">
              <w:rPr>
                <w:rFonts w:ascii="Arial" w:hAnsi="Arial" w:cs="Arial"/>
                <w:b/>
                <w:color w:val="000000" w:themeColor="text1"/>
              </w:rPr>
              <w:t xml:space="preserve"> of latest approved WI/SI description </w:t>
            </w:r>
            <w:r w:rsidR="00EE4CC9" w:rsidRPr="00A62477">
              <w:rPr>
                <w:rFonts w:ascii="Arial" w:hAnsi="Arial" w:cs="Arial"/>
                <w:b/>
                <w:color w:val="000000" w:themeColor="text1"/>
              </w:rPr>
              <w:t>(if any)</w:t>
            </w:r>
          </w:p>
        </w:tc>
        <w:tc>
          <w:tcPr>
            <w:tcW w:w="7650" w:type="dxa"/>
            <w:gridSpan w:val="5"/>
          </w:tcPr>
          <w:p w14:paraId="02C02CD6" w14:textId="7BCA9ACA" w:rsidR="00B6300F" w:rsidRPr="00A62477" w:rsidRDefault="00D416CA" w:rsidP="008836AC">
            <w:pPr>
              <w:tabs>
                <w:tab w:val="left" w:pos="567"/>
              </w:tabs>
              <w:spacing w:after="0"/>
              <w:rPr>
                <w:rFonts w:ascii="Arial" w:hAnsi="Arial" w:cs="Arial"/>
                <w:color w:val="000000" w:themeColor="text1"/>
                <w:lang w:eastAsia="ja-JP"/>
              </w:rPr>
            </w:pPr>
            <w:hyperlink r:id="rId7" w:history="1">
              <w:r w:rsidR="00661668" w:rsidRPr="00DD1DB0">
                <w:rPr>
                  <w:rStyle w:val="Hyperlink"/>
                  <w:rFonts w:ascii="Arial" w:hAnsi="Arial" w:cs="Arial"/>
                  <w:lang w:eastAsia="ja-JP"/>
                </w:rPr>
                <w:t>RP-2</w:t>
              </w:r>
              <w:r w:rsidR="001D4EAD" w:rsidRPr="00DD1DB0">
                <w:rPr>
                  <w:rStyle w:val="Hyperlink"/>
                  <w:rFonts w:ascii="Arial" w:hAnsi="Arial" w:cs="Arial"/>
                  <w:lang w:eastAsia="ja-JP"/>
                </w:rPr>
                <w:t>2</w:t>
              </w:r>
              <w:r w:rsidR="00676650" w:rsidRPr="00DD1DB0">
                <w:rPr>
                  <w:rStyle w:val="Hyperlink"/>
                  <w:rFonts w:ascii="Arial" w:hAnsi="Arial" w:cs="Arial"/>
                  <w:lang w:eastAsia="ja-JP"/>
                </w:rPr>
                <w:t>3502</w:t>
              </w:r>
            </w:hyperlink>
          </w:p>
        </w:tc>
      </w:tr>
      <w:tr w:rsidR="00A62477" w:rsidRPr="00A62477" w14:paraId="0BE4E3F0" w14:textId="77777777" w:rsidTr="00871653">
        <w:tc>
          <w:tcPr>
            <w:tcW w:w="2436" w:type="dxa"/>
          </w:tcPr>
          <w:p w14:paraId="7E7C416D" w14:textId="77777777" w:rsidR="00887422" w:rsidRPr="00A62477" w:rsidRDefault="00871653" w:rsidP="001A248F">
            <w:pPr>
              <w:tabs>
                <w:tab w:val="left" w:pos="567"/>
              </w:tabs>
              <w:spacing w:after="0"/>
              <w:rPr>
                <w:rFonts w:ascii="Arial" w:hAnsi="Arial" w:cs="Arial"/>
                <w:b/>
                <w:color w:val="000000" w:themeColor="text1"/>
              </w:rPr>
            </w:pPr>
            <w:r w:rsidRPr="00A62477">
              <w:rPr>
                <w:rFonts w:ascii="Arial" w:hAnsi="Arial" w:cs="Arial"/>
                <w:b/>
                <w:color w:val="000000" w:themeColor="text1"/>
              </w:rPr>
              <w:t>Target Completion Date</w:t>
            </w:r>
          </w:p>
          <w:p w14:paraId="7FE6F1F9" w14:textId="77777777" w:rsidR="00871653" w:rsidRPr="00A62477" w:rsidRDefault="00887422" w:rsidP="001A248F">
            <w:pPr>
              <w:tabs>
                <w:tab w:val="left" w:pos="567"/>
              </w:tabs>
              <w:spacing w:after="0"/>
              <w:rPr>
                <w:rFonts w:ascii="Arial" w:hAnsi="Arial" w:cs="Arial"/>
                <w:b/>
                <w:color w:val="000000" w:themeColor="text1"/>
              </w:rPr>
            </w:pPr>
            <w:r w:rsidRPr="00A62477">
              <w:rPr>
                <w:rFonts w:ascii="Arial" w:hAnsi="Arial" w:cs="Arial"/>
                <w:b/>
                <w:color w:val="000000" w:themeColor="text1"/>
              </w:rPr>
              <w:t>(</w:t>
            </w:r>
            <w:proofErr w:type="gramStart"/>
            <w:r w:rsidRPr="00A62477">
              <w:rPr>
                <w:rFonts w:ascii="Arial" w:hAnsi="Arial" w:cs="Arial"/>
                <w:b/>
                <w:color w:val="000000" w:themeColor="text1"/>
              </w:rPr>
              <w:t>indicate</w:t>
            </w:r>
            <w:proofErr w:type="gramEnd"/>
            <w:r w:rsidRPr="00A62477">
              <w:rPr>
                <w:rFonts w:ascii="Arial" w:hAnsi="Arial" w:cs="Arial"/>
                <w:b/>
                <w:color w:val="000000" w:themeColor="text1"/>
              </w:rPr>
              <w:t xml:space="preserve"> if changed)</w:t>
            </w:r>
          </w:p>
        </w:tc>
        <w:tc>
          <w:tcPr>
            <w:tcW w:w="1846" w:type="dxa"/>
          </w:tcPr>
          <w:p w14:paraId="2E56FC1C" w14:textId="0F4B1C40" w:rsidR="00871653" w:rsidRPr="00A62477" w:rsidRDefault="004A421C" w:rsidP="008836A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w:t>
            </w:r>
            <w:r w:rsidR="00871653" w:rsidRPr="00A62477">
              <w:rPr>
                <w:rFonts w:ascii="Arial" w:hAnsi="Arial" w:cs="Arial"/>
                <w:color w:val="000000" w:themeColor="text1"/>
                <w:lang w:eastAsia="ja-JP"/>
              </w:rPr>
              <w:t xml:space="preserve"> Item: </w:t>
            </w:r>
            <w:r>
              <w:rPr>
                <w:rFonts w:ascii="Arial" w:hAnsi="Arial" w:cs="Arial"/>
                <w:color w:val="000000" w:themeColor="text1"/>
                <w:lang w:eastAsia="ja-JP"/>
              </w:rPr>
              <w:t>N/A</w:t>
            </w:r>
          </w:p>
        </w:tc>
        <w:tc>
          <w:tcPr>
            <w:tcW w:w="1842" w:type="dxa"/>
          </w:tcPr>
          <w:p w14:paraId="5A128F3E" w14:textId="51DAC793"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Core part:</w:t>
            </w:r>
            <w:r w:rsidR="00292F2C">
              <w:rPr>
                <w:rFonts w:ascii="Arial" w:hAnsi="Arial" w:cs="Arial"/>
                <w:color w:val="000000" w:themeColor="text1"/>
                <w:lang w:eastAsia="ja-JP"/>
              </w:rPr>
              <w:t xml:space="preserve"> </w:t>
            </w:r>
            <w:r w:rsidR="00755A3F">
              <w:rPr>
                <w:rFonts w:ascii="Arial" w:hAnsi="Arial" w:cs="Arial"/>
                <w:color w:val="000000" w:themeColor="text1"/>
                <w:lang w:eastAsia="ja-JP"/>
              </w:rPr>
              <w:br/>
              <w:t>2023/12</w:t>
            </w:r>
          </w:p>
        </w:tc>
        <w:tc>
          <w:tcPr>
            <w:tcW w:w="2268" w:type="dxa"/>
          </w:tcPr>
          <w:p w14:paraId="150E2BE5" w14:textId="138F08FA" w:rsidR="00871653" w:rsidRPr="00A62477" w:rsidRDefault="00871653" w:rsidP="00207DC4">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 xml:space="preserve">Performance part: </w:t>
            </w:r>
            <w:r w:rsidR="00292F2C">
              <w:rPr>
                <w:rFonts w:ascii="Arial" w:hAnsi="Arial" w:cs="Arial"/>
                <w:color w:val="000000" w:themeColor="text1"/>
                <w:lang w:eastAsia="ja-JP"/>
              </w:rPr>
              <w:t>N/A</w:t>
            </w:r>
          </w:p>
        </w:tc>
        <w:tc>
          <w:tcPr>
            <w:tcW w:w="1694" w:type="dxa"/>
            <w:gridSpan w:val="2"/>
          </w:tcPr>
          <w:p w14:paraId="5BB6B905" w14:textId="3E4BA95D" w:rsidR="00871653" w:rsidRPr="00A62477" w:rsidRDefault="00871653" w:rsidP="008836AC">
            <w:pPr>
              <w:tabs>
                <w:tab w:val="left" w:pos="567"/>
              </w:tabs>
              <w:spacing w:after="0"/>
              <w:rPr>
                <w:rFonts w:ascii="Arial" w:hAnsi="Arial" w:cs="Arial"/>
                <w:color w:val="000000" w:themeColor="text1"/>
                <w:highlight w:val="yellow"/>
                <w:lang w:eastAsia="ja-JP"/>
              </w:rPr>
            </w:pPr>
            <w:r w:rsidRPr="00A62477">
              <w:rPr>
                <w:rFonts w:ascii="Arial" w:hAnsi="Arial" w:cs="Arial"/>
                <w:color w:val="000000" w:themeColor="text1"/>
                <w:lang w:eastAsia="ja-JP"/>
              </w:rPr>
              <w:t xml:space="preserve">Testing part: </w:t>
            </w:r>
            <w:r w:rsidR="00292F2C">
              <w:rPr>
                <w:rFonts w:ascii="Arial" w:hAnsi="Arial" w:cs="Arial"/>
                <w:color w:val="000000" w:themeColor="text1"/>
                <w:lang w:eastAsia="ja-JP"/>
              </w:rPr>
              <w:t>N/A</w:t>
            </w:r>
          </w:p>
        </w:tc>
      </w:tr>
      <w:tr w:rsidR="00A62477" w:rsidRPr="00A62477" w14:paraId="2EC56AAA" w14:textId="77777777" w:rsidTr="00871653">
        <w:tc>
          <w:tcPr>
            <w:tcW w:w="2436" w:type="dxa"/>
          </w:tcPr>
          <w:p w14:paraId="67092FF9" w14:textId="77777777" w:rsidR="00871653" w:rsidRPr="00A62477" w:rsidRDefault="00871653" w:rsidP="001A248F">
            <w:pPr>
              <w:tabs>
                <w:tab w:val="left" w:pos="567"/>
              </w:tabs>
              <w:spacing w:after="0"/>
              <w:rPr>
                <w:rFonts w:ascii="Arial" w:hAnsi="Arial" w:cs="Arial"/>
                <w:b/>
                <w:color w:val="000000" w:themeColor="text1"/>
              </w:rPr>
            </w:pPr>
            <w:r w:rsidRPr="00A62477">
              <w:rPr>
                <w:rFonts w:ascii="Arial" w:hAnsi="Arial" w:cs="Arial"/>
                <w:b/>
                <w:color w:val="000000" w:themeColor="text1"/>
              </w:rPr>
              <w:t>Overall Completion level</w:t>
            </w:r>
          </w:p>
        </w:tc>
        <w:tc>
          <w:tcPr>
            <w:tcW w:w="1846" w:type="dxa"/>
          </w:tcPr>
          <w:p w14:paraId="66824FBA" w14:textId="65AC05C3" w:rsidR="00871653" w:rsidRPr="00A62477" w:rsidRDefault="004A421C" w:rsidP="008836A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w:t>
            </w:r>
            <w:r w:rsidR="00871653" w:rsidRPr="00A62477">
              <w:rPr>
                <w:rFonts w:ascii="Arial" w:hAnsi="Arial" w:cs="Arial"/>
                <w:color w:val="000000" w:themeColor="text1"/>
                <w:lang w:eastAsia="ja-JP"/>
              </w:rPr>
              <w:t xml:space="preserve"> Item: </w:t>
            </w:r>
            <w:r>
              <w:rPr>
                <w:rFonts w:ascii="Arial" w:hAnsi="Arial" w:cs="Arial"/>
                <w:color w:val="000000" w:themeColor="text1"/>
                <w:lang w:eastAsia="ja-JP"/>
              </w:rPr>
              <w:t>N/A</w:t>
            </w:r>
          </w:p>
          <w:p w14:paraId="30397E78" w14:textId="75384E7C" w:rsidR="00871653" w:rsidRPr="00A62477" w:rsidRDefault="00871653" w:rsidP="008836AC">
            <w:pPr>
              <w:tabs>
                <w:tab w:val="left" w:pos="567"/>
              </w:tabs>
              <w:spacing w:after="0"/>
              <w:rPr>
                <w:rFonts w:ascii="Arial" w:hAnsi="Arial" w:cs="Arial"/>
                <w:color w:val="000000" w:themeColor="text1"/>
                <w:lang w:eastAsia="ja-JP"/>
              </w:rPr>
            </w:pPr>
          </w:p>
        </w:tc>
        <w:tc>
          <w:tcPr>
            <w:tcW w:w="1842" w:type="dxa"/>
          </w:tcPr>
          <w:p w14:paraId="5794DFF7" w14:textId="3FA4EFD0"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Core part:</w:t>
            </w:r>
            <w:r w:rsidR="003874CE">
              <w:rPr>
                <w:rFonts w:ascii="Arial" w:hAnsi="Arial" w:cs="Arial"/>
                <w:color w:val="000000" w:themeColor="text1"/>
                <w:lang w:eastAsia="ja-JP"/>
              </w:rPr>
              <w:br/>
            </w:r>
            <w:r w:rsidR="00ED7F33">
              <w:rPr>
                <w:rFonts w:ascii="Arial" w:hAnsi="Arial" w:cs="Arial"/>
                <w:color w:val="00B050"/>
                <w:lang w:eastAsia="ja-JP"/>
              </w:rPr>
              <w:t>68</w:t>
            </w:r>
            <w:r w:rsidR="003874CE" w:rsidRPr="003874CE">
              <w:rPr>
                <w:rFonts w:ascii="Arial" w:hAnsi="Arial" w:cs="Arial"/>
                <w:color w:val="00B050"/>
                <w:lang w:eastAsia="ja-JP"/>
              </w:rPr>
              <w:t>%</w:t>
            </w:r>
          </w:p>
        </w:tc>
        <w:tc>
          <w:tcPr>
            <w:tcW w:w="2268" w:type="dxa"/>
          </w:tcPr>
          <w:p w14:paraId="0560E286" w14:textId="4B3DB48B"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 xml:space="preserve">Performance Part: </w:t>
            </w:r>
            <w:r w:rsidR="00491BE9" w:rsidRPr="00A62477">
              <w:rPr>
                <w:rFonts w:ascii="Arial" w:hAnsi="Arial" w:cs="Arial"/>
                <w:color w:val="000000" w:themeColor="text1"/>
                <w:lang w:eastAsia="ja-JP"/>
              </w:rPr>
              <w:t>N/A</w:t>
            </w:r>
          </w:p>
        </w:tc>
        <w:tc>
          <w:tcPr>
            <w:tcW w:w="1694" w:type="dxa"/>
            <w:gridSpan w:val="2"/>
          </w:tcPr>
          <w:p w14:paraId="70DECF59" w14:textId="18281082" w:rsidR="00871653" w:rsidRPr="00A62477" w:rsidRDefault="00871653" w:rsidP="008836AC">
            <w:pPr>
              <w:tabs>
                <w:tab w:val="left" w:pos="567"/>
              </w:tabs>
              <w:spacing w:after="0"/>
              <w:rPr>
                <w:rFonts w:ascii="Arial" w:hAnsi="Arial" w:cs="Arial"/>
                <w:color w:val="000000" w:themeColor="text1"/>
                <w:highlight w:val="yellow"/>
                <w:lang w:eastAsia="ja-JP"/>
              </w:rPr>
            </w:pPr>
            <w:r w:rsidRPr="00A62477">
              <w:rPr>
                <w:rFonts w:ascii="Arial" w:hAnsi="Arial" w:cs="Arial"/>
                <w:color w:val="000000" w:themeColor="text1"/>
                <w:lang w:eastAsia="ja-JP"/>
              </w:rPr>
              <w:t>Testing part:</w:t>
            </w:r>
            <w:r w:rsidR="00620C0E">
              <w:rPr>
                <w:rFonts w:ascii="Arial" w:hAnsi="Arial" w:cs="Arial"/>
                <w:color w:val="000000" w:themeColor="text1"/>
                <w:lang w:eastAsia="ja-JP"/>
              </w:rPr>
              <w:t xml:space="preserve"> N/A</w:t>
            </w:r>
          </w:p>
        </w:tc>
      </w:tr>
    </w:tbl>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D491467" w:rsidR="00EF4800" w:rsidRPr="008836AC" w:rsidRDefault="00A62477" w:rsidP="001A248F">
            <w:pPr>
              <w:tabs>
                <w:tab w:val="left" w:pos="567"/>
              </w:tabs>
              <w:spacing w:after="0"/>
              <w:rPr>
                <w:rFonts w:ascii="Arial" w:hAnsi="Arial" w:cs="Arial"/>
                <w:color w:val="FF0000"/>
              </w:rPr>
            </w:pPr>
            <w:r w:rsidRPr="00927FA9">
              <w:rPr>
                <w:rFonts w:ascii="Arial" w:hAnsi="Arial" w:cs="Arial"/>
                <w:color w:val="000000" w:themeColor="text1"/>
              </w:rPr>
              <w:t>RAN2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42D9181" w:rsidR="006C4E32" w:rsidRPr="008836AC" w:rsidRDefault="00A62477" w:rsidP="0036248C">
            <w:pPr>
              <w:tabs>
                <w:tab w:val="left" w:pos="567"/>
              </w:tabs>
              <w:spacing w:after="0"/>
              <w:rPr>
                <w:rFonts w:ascii="Arial" w:hAnsi="Arial" w:cs="Arial"/>
                <w:lang w:eastAsia="ja-JP"/>
              </w:rPr>
            </w:pPr>
            <w:r>
              <w:rPr>
                <w:rFonts w:ascii="Arial" w:hAnsi="Arial" w:cs="Arial"/>
                <w:lang w:eastAsia="ja-JP"/>
              </w:rPr>
              <w:t>Benoist Sébire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E9107F5" w:rsidR="006C4E32" w:rsidRPr="008836AC" w:rsidRDefault="00A62477"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4BFDF6A" w:rsidR="006C4E32" w:rsidRPr="008836AC" w:rsidRDefault="00A62477" w:rsidP="001A248F">
            <w:pPr>
              <w:tabs>
                <w:tab w:val="left" w:pos="567"/>
              </w:tabs>
              <w:spacing w:after="0"/>
              <w:rPr>
                <w:rFonts w:ascii="Arial" w:hAnsi="Arial" w:cs="Arial"/>
              </w:rPr>
            </w:pPr>
            <w:r>
              <w:rPr>
                <w:rFonts w:ascii="Arial" w:hAnsi="Arial" w:cs="Arial"/>
              </w:rPr>
              <w:t>benoist.sebire@nokia.com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927FA9" w:rsidRDefault="00C4666A" w:rsidP="00C4666A">
            <w:pPr>
              <w:pStyle w:val="TAL"/>
              <w:jc w:val="center"/>
              <w:rPr>
                <w:b/>
                <w:bCs/>
                <w:color w:val="000000" w:themeColor="text1"/>
              </w:rPr>
            </w:pPr>
            <w:r w:rsidRPr="00927FA9">
              <w:rPr>
                <w:b/>
                <w:bCs/>
                <w:color w:val="000000" w:themeColor="text1"/>
              </w:rPr>
              <w:t>Do you want to modify the time budget for this WI/SI compared to what was endorsed at the last RAN meeting?</w:t>
            </w:r>
          </w:p>
        </w:tc>
        <w:tc>
          <w:tcPr>
            <w:tcW w:w="1037" w:type="dxa"/>
            <w:vAlign w:val="center"/>
          </w:tcPr>
          <w:p w14:paraId="0D9BB93B" w14:textId="42DAFCAD" w:rsidR="00D22398" w:rsidRPr="00927FA9" w:rsidRDefault="001111E5" w:rsidP="00C4666A">
            <w:pPr>
              <w:pStyle w:val="TAL"/>
              <w:jc w:val="center"/>
              <w:rPr>
                <w:color w:val="000000" w:themeColor="text1"/>
                <w:lang w:eastAsia="ja-JP"/>
              </w:rPr>
            </w:pPr>
            <w:r w:rsidRPr="00620C0E">
              <w:rPr>
                <w:color w:val="000000" w:themeColor="text1"/>
                <w:lang w:eastAsia="ja-JP"/>
              </w:rPr>
              <w:t>No</w:t>
            </w:r>
          </w:p>
        </w:tc>
      </w:tr>
    </w:tbl>
    <w:p w14:paraId="51D6C523" w14:textId="77777777" w:rsidR="00D22398" w:rsidRDefault="00D22398" w:rsidP="0039390A">
      <w:pPr>
        <w:spacing w:after="0"/>
        <w:rPr>
          <w:rFonts w:ascii="Arial" w:hAnsi="Arial" w:cs="Arial"/>
        </w:rPr>
      </w:pPr>
    </w:p>
    <w:p w14:paraId="6CE540C2" w14:textId="0DC9500E"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5B744DDB"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1E3F9676" w14:textId="13B2344A" w:rsidR="00CA0884" w:rsidRDefault="00CA0884" w:rsidP="00CA0884">
      <w:pPr>
        <w:pStyle w:val="Heading4"/>
        <w:rPr>
          <w:lang w:eastAsia="ja-JP"/>
        </w:rPr>
      </w:pPr>
      <w:r>
        <w:rPr>
          <w:lang w:eastAsia="ja-JP"/>
        </w:rPr>
        <w:t>2.1.1</w:t>
      </w:r>
      <w:r>
        <w:rPr>
          <w:lang w:eastAsia="ja-JP"/>
        </w:rPr>
        <w:tab/>
        <w:t>Agreements</w:t>
      </w:r>
    </w:p>
    <w:p w14:paraId="6305B063" w14:textId="1D3DB04D" w:rsidR="00954C61" w:rsidRDefault="00954C61" w:rsidP="00954C61">
      <w:r>
        <w:t>New a</w:t>
      </w:r>
      <w:r w:rsidRPr="00E87C4C">
        <w:t xml:space="preserve">greements from </w:t>
      </w:r>
      <w:r w:rsidRPr="007F29E8">
        <w:rPr>
          <w:b/>
          <w:bCs/>
        </w:rPr>
        <w:t>RAN1#</w:t>
      </w:r>
      <w:r w:rsidR="007F29E8">
        <w:rPr>
          <w:b/>
          <w:bCs/>
        </w:rPr>
        <w:t>114</w:t>
      </w:r>
      <w:r>
        <w:rPr>
          <w:b/>
          <w:bCs/>
        </w:rPr>
        <w:t xml:space="preserve"> </w:t>
      </w:r>
      <w:r w:rsidRPr="00E87C4C">
        <w:t>meeting:</w:t>
      </w:r>
    </w:p>
    <w:p w14:paraId="345CFC82" w14:textId="77777777" w:rsidR="007F29E8" w:rsidRPr="007F29E8" w:rsidRDefault="007F29E8" w:rsidP="007F29E8">
      <w:pPr>
        <w:pStyle w:val="ListParagraph"/>
        <w:spacing w:line="259" w:lineRule="auto"/>
        <w:ind w:leftChars="0" w:left="0"/>
        <w:rPr>
          <w:rFonts w:ascii="Times New Roman" w:hAnsi="Times New Roman"/>
          <w:b/>
          <w:bCs/>
          <w:szCs w:val="18"/>
        </w:rPr>
      </w:pPr>
      <w:r w:rsidRPr="007F29E8">
        <w:rPr>
          <w:rFonts w:ascii="Times New Roman" w:hAnsi="Times New Roman"/>
          <w:b/>
          <w:bCs/>
          <w:szCs w:val="18"/>
        </w:rPr>
        <w:t>Agreement</w:t>
      </w:r>
    </w:p>
    <w:p w14:paraId="6E4FCE42" w14:textId="77777777" w:rsidR="007F29E8" w:rsidRPr="00FA12E4" w:rsidRDefault="007F29E8" w:rsidP="007F29E8">
      <w:pPr>
        <w:numPr>
          <w:ilvl w:val="0"/>
          <w:numId w:val="24"/>
        </w:numPr>
        <w:overflowPunct/>
        <w:autoSpaceDE/>
        <w:autoSpaceDN/>
        <w:adjustRightInd/>
        <w:spacing w:after="0"/>
        <w:textAlignment w:val="auto"/>
        <w:rPr>
          <w:rFonts w:cs="Times"/>
          <w:lang w:eastAsia="ja-JP"/>
        </w:rPr>
      </w:pPr>
      <w:r w:rsidRPr="00FA12E4">
        <w:rPr>
          <w:rFonts w:cs="Times"/>
          <w:lang w:eastAsia="ja-JP"/>
        </w:rPr>
        <w:t xml:space="preserve">Configure the RRC parameter Nu (Nu is the size of </w:t>
      </w:r>
      <w:proofErr w:type="gramStart"/>
      <w:r w:rsidRPr="00FA12E4">
        <w:rPr>
          <w:rFonts w:cs="Times"/>
          <w:lang w:eastAsia="ja-JP"/>
        </w:rPr>
        <w:t>bit-map</w:t>
      </w:r>
      <w:proofErr w:type="gramEnd"/>
      <w:r w:rsidRPr="00FA12E4">
        <w:rPr>
          <w:rFonts w:cs="Times"/>
          <w:lang w:eastAsia="ja-JP"/>
        </w:rPr>
        <w:t>)</w:t>
      </w:r>
    </w:p>
    <w:p w14:paraId="06A89B50" w14:textId="77777777" w:rsidR="007F29E8" w:rsidRPr="00FA12E4" w:rsidRDefault="007F29E8" w:rsidP="007F29E8">
      <w:pPr>
        <w:numPr>
          <w:ilvl w:val="1"/>
          <w:numId w:val="24"/>
        </w:numPr>
        <w:overflowPunct/>
        <w:autoSpaceDE/>
        <w:autoSpaceDN/>
        <w:adjustRightInd/>
        <w:spacing w:after="0"/>
        <w:textAlignment w:val="auto"/>
        <w:rPr>
          <w:rFonts w:cs="Times"/>
          <w:lang w:eastAsia="ja-JP"/>
        </w:rPr>
      </w:pPr>
      <w:r w:rsidRPr="00FA12E4">
        <w:rPr>
          <w:rFonts w:cs="Times"/>
          <w:lang w:eastAsia="ja-JP"/>
        </w:rPr>
        <w:t>FFS range value of Nu</w:t>
      </w:r>
    </w:p>
    <w:p w14:paraId="0D5AFDBE" w14:textId="77777777" w:rsidR="007F29E8" w:rsidRPr="00FA12E4" w:rsidRDefault="007F29E8" w:rsidP="007F29E8">
      <w:pPr>
        <w:numPr>
          <w:ilvl w:val="0"/>
          <w:numId w:val="24"/>
        </w:numPr>
        <w:overflowPunct/>
        <w:autoSpaceDE/>
        <w:autoSpaceDN/>
        <w:adjustRightInd/>
        <w:spacing w:after="0"/>
        <w:textAlignment w:val="auto"/>
        <w:rPr>
          <w:rFonts w:cs="Times"/>
          <w:lang w:eastAsia="ja-JP"/>
        </w:rPr>
      </w:pPr>
      <w:proofErr w:type="spellStart"/>
      <w:r w:rsidRPr="00FA12E4">
        <w:rPr>
          <w:rFonts w:cs="Times"/>
          <w:lang w:eastAsia="ja-JP"/>
        </w:rPr>
        <w:t>UTO_offset</w:t>
      </w:r>
      <w:proofErr w:type="spellEnd"/>
      <w:r w:rsidRPr="00FA12E4">
        <w:rPr>
          <w:rFonts w:cs="Times"/>
          <w:lang w:eastAsia="ja-JP"/>
        </w:rPr>
        <w:t xml:space="preserve"> is the offset value. </w:t>
      </w:r>
    </w:p>
    <w:p w14:paraId="76C525E8" w14:textId="77777777" w:rsidR="007F29E8" w:rsidRPr="00FA12E4" w:rsidRDefault="007F29E8" w:rsidP="007F29E8">
      <w:pPr>
        <w:numPr>
          <w:ilvl w:val="1"/>
          <w:numId w:val="24"/>
        </w:numPr>
        <w:overflowPunct/>
        <w:autoSpaceDE/>
        <w:autoSpaceDN/>
        <w:adjustRightInd/>
        <w:spacing w:after="0"/>
        <w:textAlignment w:val="auto"/>
        <w:rPr>
          <w:rFonts w:cs="Times"/>
          <w:lang w:eastAsia="ja-JP"/>
        </w:rPr>
      </w:pPr>
      <w:r w:rsidRPr="00FA12E4">
        <w:rPr>
          <w:rFonts w:cs="Times"/>
          <w:lang w:eastAsia="ja-JP"/>
        </w:rPr>
        <w:t xml:space="preserve">Alt-1: </w:t>
      </w:r>
      <w:proofErr w:type="spellStart"/>
      <w:r w:rsidRPr="00FA12E4">
        <w:rPr>
          <w:rFonts w:cs="Times"/>
          <w:lang w:eastAsia="ja-JP"/>
        </w:rPr>
        <w:t>UTO_Offset</w:t>
      </w:r>
      <w:proofErr w:type="spellEnd"/>
      <w:r w:rsidRPr="00FA12E4">
        <w:rPr>
          <w:rFonts w:cs="Times"/>
          <w:lang w:eastAsia="ja-JP"/>
        </w:rPr>
        <w:t xml:space="preserve"> is provided by configuration.</w:t>
      </w:r>
    </w:p>
    <w:p w14:paraId="044C24DA" w14:textId="77777777" w:rsidR="007F29E8" w:rsidRPr="00FA12E4" w:rsidRDefault="007F29E8" w:rsidP="007F29E8">
      <w:pPr>
        <w:numPr>
          <w:ilvl w:val="2"/>
          <w:numId w:val="24"/>
        </w:numPr>
        <w:overflowPunct/>
        <w:autoSpaceDE/>
        <w:autoSpaceDN/>
        <w:adjustRightInd/>
        <w:spacing w:after="0"/>
        <w:textAlignment w:val="auto"/>
        <w:rPr>
          <w:rFonts w:cs="Times"/>
          <w:lang w:eastAsia="ja-JP"/>
        </w:rPr>
      </w:pPr>
      <w:r w:rsidRPr="00FA12E4">
        <w:rPr>
          <w:rFonts w:cs="Times"/>
          <w:lang w:eastAsia="ja-JP"/>
        </w:rPr>
        <w:t xml:space="preserve">FFS range value of </w:t>
      </w:r>
      <w:proofErr w:type="spellStart"/>
      <w:r w:rsidRPr="00FA12E4">
        <w:rPr>
          <w:rFonts w:cs="Times"/>
          <w:lang w:eastAsia="ja-JP"/>
        </w:rPr>
        <w:t>UTO_offset</w:t>
      </w:r>
      <w:proofErr w:type="spellEnd"/>
      <w:r w:rsidRPr="00FA12E4">
        <w:rPr>
          <w:rFonts w:cs="Times"/>
          <w:lang w:eastAsia="ja-JP"/>
        </w:rPr>
        <w:t xml:space="preserve"> </w:t>
      </w:r>
    </w:p>
    <w:p w14:paraId="782E8480" w14:textId="77777777" w:rsidR="007F29E8" w:rsidRPr="00FA12E4" w:rsidRDefault="007F29E8" w:rsidP="007F29E8">
      <w:pPr>
        <w:numPr>
          <w:ilvl w:val="1"/>
          <w:numId w:val="24"/>
        </w:numPr>
        <w:overflowPunct/>
        <w:autoSpaceDE/>
        <w:autoSpaceDN/>
        <w:adjustRightInd/>
        <w:spacing w:after="0"/>
        <w:textAlignment w:val="auto"/>
        <w:rPr>
          <w:rFonts w:cs="Times"/>
          <w:lang w:eastAsia="ja-JP"/>
        </w:rPr>
      </w:pPr>
      <w:r w:rsidRPr="00FA12E4">
        <w:rPr>
          <w:rFonts w:cs="Times"/>
          <w:lang w:eastAsia="ja-JP"/>
        </w:rPr>
        <w:t xml:space="preserve">Alt-2: </w:t>
      </w:r>
      <w:proofErr w:type="spellStart"/>
      <w:r w:rsidRPr="00FA12E4">
        <w:rPr>
          <w:rFonts w:cs="Times"/>
          <w:lang w:eastAsia="ja-JP"/>
        </w:rPr>
        <w:t>UTO_Offset</w:t>
      </w:r>
      <w:proofErr w:type="spellEnd"/>
      <w:r w:rsidRPr="00FA12E4">
        <w:rPr>
          <w:rFonts w:cs="Times"/>
          <w:lang w:eastAsia="ja-JP"/>
        </w:rPr>
        <w:t xml:space="preserve"> = 0</w:t>
      </w:r>
    </w:p>
    <w:p w14:paraId="2B9E2361" w14:textId="77777777" w:rsidR="007F29E8" w:rsidRPr="00FA12E4" w:rsidRDefault="007F29E8" w:rsidP="007F29E8">
      <w:pPr>
        <w:pStyle w:val="ListParagraph"/>
        <w:widowControl/>
        <w:numPr>
          <w:ilvl w:val="0"/>
          <w:numId w:val="24"/>
        </w:numPr>
        <w:ind w:leftChars="0"/>
        <w:jc w:val="left"/>
        <w:rPr>
          <w:rFonts w:cs="Times"/>
          <w:szCs w:val="20"/>
        </w:rPr>
      </w:pPr>
      <w:r w:rsidRPr="00FA12E4">
        <w:rPr>
          <w:rFonts w:cs="Times"/>
          <w:szCs w:val="20"/>
        </w:rPr>
        <w:t xml:space="preserve">A transmitted CG PUSCH, carries UTO-UCI that is applicable to the Nu consecutive and valid CG PUSCH TOs, starting with </w:t>
      </w:r>
      <w:proofErr w:type="spellStart"/>
      <w:r w:rsidRPr="00FA12E4">
        <w:rPr>
          <w:rFonts w:cs="Times"/>
          <w:szCs w:val="20"/>
        </w:rPr>
        <w:t>UTO_offset</w:t>
      </w:r>
      <w:proofErr w:type="spellEnd"/>
      <w:r w:rsidRPr="00FA12E4">
        <w:rPr>
          <w:rFonts w:cs="Times"/>
          <w:szCs w:val="20"/>
        </w:rPr>
        <w:t xml:space="preserve"> from the end of the transmitted CG PUSCH.</w:t>
      </w:r>
    </w:p>
    <w:p w14:paraId="6CC003E5" w14:textId="77777777" w:rsidR="007F29E8" w:rsidRPr="00FA12E4" w:rsidRDefault="007F29E8" w:rsidP="007F29E8">
      <w:pPr>
        <w:rPr>
          <w:rFonts w:cs="Times"/>
          <w:lang w:eastAsia="ja-JP"/>
        </w:rPr>
      </w:pPr>
      <w:r w:rsidRPr="00FA12E4">
        <w:rPr>
          <w:rFonts w:cs="Times"/>
          <w:lang w:eastAsia="ja-JP"/>
        </w:rPr>
        <w:t>FFS on whether/how to extend to multiple CG configurations</w:t>
      </w:r>
    </w:p>
    <w:p w14:paraId="1D626938" w14:textId="77777777" w:rsidR="007F29E8" w:rsidRPr="00FA12E4" w:rsidRDefault="007F29E8" w:rsidP="007F29E8">
      <w:pPr>
        <w:rPr>
          <w:rFonts w:cs="Times"/>
          <w:lang w:eastAsia="x-none"/>
        </w:rPr>
      </w:pPr>
      <w:r w:rsidRPr="00FA12E4">
        <w:rPr>
          <w:rFonts w:cs="Times"/>
          <w:lang w:eastAsia="x-none"/>
        </w:rPr>
        <w:t>Strong concerns have been raised on the above proposal in terms of benefit and UE complexity by CATT, ZTE, Huawei, Apple, MTK, and Google.</w:t>
      </w:r>
    </w:p>
    <w:p w14:paraId="636B5B17" w14:textId="77777777" w:rsidR="007F29E8" w:rsidRPr="00FA12E4" w:rsidRDefault="007F29E8" w:rsidP="007F29E8">
      <w:pPr>
        <w:rPr>
          <w:lang w:eastAsia="x-none"/>
        </w:rPr>
      </w:pPr>
    </w:p>
    <w:p w14:paraId="289261B7" w14:textId="77777777" w:rsidR="007F29E8" w:rsidRPr="007F29E8" w:rsidRDefault="007F29E8" w:rsidP="007F29E8">
      <w:pPr>
        <w:pStyle w:val="ListParagraph"/>
        <w:spacing w:line="259" w:lineRule="auto"/>
        <w:ind w:leftChars="0" w:left="0"/>
        <w:rPr>
          <w:rFonts w:ascii="Times New Roman" w:hAnsi="Times New Roman"/>
          <w:b/>
          <w:bCs/>
          <w:szCs w:val="18"/>
        </w:rPr>
      </w:pPr>
      <w:r w:rsidRPr="007F29E8">
        <w:rPr>
          <w:rFonts w:ascii="Times New Roman" w:hAnsi="Times New Roman"/>
          <w:b/>
          <w:bCs/>
          <w:szCs w:val="18"/>
        </w:rPr>
        <w:lastRenderedPageBreak/>
        <w:t>Agreement</w:t>
      </w:r>
    </w:p>
    <w:p w14:paraId="12BB7396" w14:textId="77777777" w:rsidR="007F29E8" w:rsidRPr="00C414CA" w:rsidRDefault="007F29E8" w:rsidP="007F29E8">
      <w:pPr>
        <w:pStyle w:val="ListParagraph"/>
        <w:spacing w:line="259" w:lineRule="auto"/>
        <w:ind w:leftChars="0" w:left="0"/>
        <w:rPr>
          <w:rFonts w:ascii="Times New Roman" w:hAnsi="Times New Roman"/>
          <w:szCs w:val="18"/>
        </w:rPr>
      </w:pPr>
      <w:r w:rsidRPr="00C414CA">
        <w:rPr>
          <w:rFonts w:ascii="Times New Roman" w:hAnsi="Times New Roman"/>
          <w:szCs w:val="18"/>
        </w:rPr>
        <w:t>When UTO-UCI and HARQ-ACK are jointly encoded, HARQ-ACK bit sequence is concatenated after UTO-UCI bit sequence, by reusing the same mechanism adopted for joint encoding of CG-UCI and HARQ-ACK.</w:t>
      </w:r>
    </w:p>
    <w:p w14:paraId="3C4E0D9F" w14:textId="77777777" w:rsidR="007F29E8" w:rsidRPr="00FA12E4" w:rsidRDefault="007F29E8" w:rsidP="007F29E8">
      <w:pPr>
        <w:rPr>
          <w:lang w:eastAsia="x-none"/>
        </w:rPr>
      </w:pPr>
    </w:p>
    <w:p w14:paraId="196D5538" w14:textId="77777777" w:rsidR="007F29E8" w:rsidRPr="00FA12E4" w:rsidRDefault="007F29E8" w:rsidP="007F29E8">
      <w:pPr>
        <w:rPr>
          <w:rFonts w:cs="Times"/>
          <w:b/>
          <w:bCs/>
          <w:lang w:eastAsia="x-none"/>
        </w:rPr>
      </w:pPr>
      <w:r w:rsidRPr="00FA12E4">
        <w:rPr>
          <w:rFonts w:cs="Times"/>
          <w:b/>
          <w:bCs/>
          <w:lang w:eastAsia="x-none"/>
        </w:rPr>
        <w:t>Conclusion</w:t>
      </w:r>
    </w:p>
    <w:p w14:paraId="126B11A0" w14:textId="77777777" w:rsidR="007F29E8" w:rsidRPr="00FA12E4" w:rsidRDefault="007F29E8" w:rsidP="007F29E8">
      <w:pPr>
        <w:rPr>
          <w:rFonts w:cs="Times"/>
          <w:lang w:eastAsia="x-none"/>
        </w:rPr>
      </w:pPr>
      <w:r w:rsidRPr="00FA12E4">
        <w:rPr>
          <w:rFonts w:cs="Times"/>
          <w:lang w:eastAsia="x-none"/>
        </w:rPr>
        <w:t>There is no consensus on the following proposal:</w:t>
      </w:r>
    </w:p>
    <w:p w14:paraId="308FD728" w14:textId="77777777" w:rsidR="007F29E8" w:rsidRPr="00FA12E4" w:rsidRDefault="007F29E8" w:rsidP="007F29E8">
      <w:pPr>
        <w:pStyle w:val="listparagraph0"/>
        <w:spacing w:after="0" w:line="240" w:lineRule="auto"/>
        <w:ind w:left="0"/>
        <w:rPr>
          <w:rFonts w:ascii="Times" w:hAnsi="Times" w:cs="Times"/>
          <w:sz w:val="20"/>
          <w:szCs w:val="20"/>
          <w:lang w:eastAsia="ko-KR"/>
        </w:rPr>
      </w:pPr>
      <w:r w:rsidRPr="00FA12E4">
        <w:rPr>
          <w:rFonts w:ascii="Times" w:hAnsi="Times" w:cs="Times"/>
          <w:sz w:val="20"/>
          <w:szCs w:val="20"/>
          <w:lang w:eastAsia="ko-KR"/>
        </w:rPr>
        <w:t xml:space="preserve">Introduce a new RRC parameter </w:t>
      </w:r>
      <w:r w:rsidRPr="00FA12E4">
        <w:rPr>
          <w:rFonts w:ascii="Times" w:hAnsi="Times" w:cs="Times"/>
          <w:sz w:val="20"/>
          <w:szCs w:val="20"/>
          <w:lang w:eastAsia="ja-JP"/>
        </w:rPr>
        <w:t>UTO-UCI-Multiplexing (similar to cg-UCI-Multiplexing) to enable/disable joint coding of HARQ-ACK and UTO-UCI in a CG PUSCH with the UTO-UCI.</w:t>
      </w:r>
    </w:p>
    <w:p w14:paraId="193DDD92" w14:textId="77777777" w:rsidR="007F29E8" w:rsidRPr="00FA12E4" w:rsidRDefault="007F29E8" w:rsidP="007F29E8">
      <w:pPr>
        <w:rPr>
          <w:rFonts w:cs="Times"/>
          <w:lang w:eastAsia="x-none"/>
        </w:rPr>
      </w:pPr>
    </w:p>
    <w:p w14:paraId="7569DAD0" w14:textId="77777777" w:rsidR="007F29E8" w:rsidRPr="00FA12E4" w:rsidRDefault="007F29E8" w:rsidP="007F29E8">
      <w:pPr>
        <w:rPr>
          <w:rFonts w:cs="Times"/>
          <w:b/>
          <w:bCs/>
          <w:lang w:eastAsia="x-none"/>
        </w:rPr>
      </w:pPr>
      <w:r w:rsidRPr="00FA12E4">
        <w:rPr>
          <w:rFonts w:cs="Times"/>
          <w:b/>
          <w:bCs/>
          <w:lang w:eastAsia="x-none"/>
        </w:rPr>
        <w:t>Conclusion</w:t>
      </w:r>
    </w:p>
    <w:p w14:paraId="78FC6747" w14:textId="77777777" w:rsidR="007F29E8" w:rsidRPr="00FA12E4" w:rsidRDefault="007F29E8" w:rsidP="007F29E8">
      <w:pPr>
        <w:rPr>
          <w:rFonts w:cs="Times"/>
          <w:lang w:eastAsia="ja-JP"/>
        </w:rPr>
      </w:pPr>
      <w:r w:rsidRPr="00FA12E4">
        <w:rPr>
          <w:rFonts w:cs="Times"/>
          <w:lang w:eastAsia="ja-JP"/>
        </w:rPr>
        <w:t>For Type-1 and Type-2 multi-PUSCH CG configuration, Type-A repetition is NOT supported in Rel-18</w:t>
      </w:r>
    </w:p>
    <w:p w14:paraId="5453ADD5" w14:textId="77777777" w:rsidR="007F29E8" w:rsidRDefault="007F29E8" w:rsidP="007F29E8">
      <w:pPr>
        <w:rPr>
          <w:rFonts w:cs="Times"/>
          <w:lang w:eastAsia="x-none"/>
        </w:rPr>
      </w:pPr>
    </w:p>
    <w:p w14:paraId="294099E0" w14:textId="77777777" w:rsidR="007F29E8" w:rsidRPr="007F29E8" w:rsidRDefault="007F29E8" w:rsidP="007F29E8">
      <w:pPr>
        <w:rPr>
          <w:rFonts w:cs="Times"/>
          <w:b/>
          <w:bCs/>
          <w:lang w:eastAsia="x-none"/>
        </w:rPr>
      </w:pPr>
      <w:r w:rsidRPr="007F29E8">
        <w:rPr>
          <w:rFonts w:cs="Times"/>
          <w:b/>
          <w:bCs/>
          <w:lang w:eastAsia="x-none"/>
        </w:rPr>
        <w:t>Agreement</w:t>
      </w:r>
    </w:p>
    <w:p w14:paraId="2E5BE385" w14:textId="77777777" w:rsidR="007F29E8" w:rsidRPr="007D42BE" w:rsidRDefault="007F29E8" w:rsidP="007F29E8">
      <w:pPr>
        <w:pStyle w:val="ListParagraph"/>
        <w:spacing w:line="259" w:lineRule="auto"/>
        <w:ind w:leftChars="0" w:left="0"/>
        <w:rPr>
          <w:rFonts w:ascii="Times New Roman" w:hAnsi="Times New Roman"/>
          <w:bCs/>
          <w:szCs w:val="16"/>
        </w:rPr>
      </w:pPr>
      <w:r w:rsidRPr="007D42BE">
        <w:rPr>
          <w:rFonts w:ascii="Times New Roman" w:hAnsi="Times New Roman"/>
          <w:bCs/>
          <w:szCs w:val="16"/>
        </w:rPr>
        <w:t>For a multi-PUSCH CG configuration, the range value of the higher layer parameter indicating number of consecutive slots (N in previous agreements) is:</w:t>
      </w:r>
    </w:p>
    <w:p w14:paraId="16342130" w14:textId="77777777" w:rsidR="007F29E8" w:rsidRPr="007D42BE" w:rsidRDefault="007F29E8" w:rsidP="007F29E8">
      <w:pPr>
        <w:pStyle w:val="ListParagraph"/>
        <w:widowControl/>
        <w:numPr>
          <w:ilvl w:val="0"/>
          <w:numId w:val="18"/>
        </w:numPr>
        <w:spacing w:line="259" w:lineRule="auto"/>
        <w:ind w:leftChars="0"/>
        <w:jc w:val="left"/>
        <w:rPr>
          <w:rFonts w:cs="Times"/>
          <w:szCs w:val="20"/>
        </w:rPr>
      </w:pPr>
      <w:r w:rsidRPr="007D42BE">
        <w:rPr>
          <w:rFonts w:cs="Times"/>
          <w:szCs w:val="20"/>
        </w:rPr>
        <w:t>Max value=16 or 32</w:t>
      </w:r>
    </w:p>
    <w:p w14:paraId="68E9E6EE" w14:textId="77777777" w:rsidR="007F29E8" w:rsidRPr="007D42BE" w:rsidRDefault="007F29E8" w:rsidP="007F29E8">
      <w:pPr>
        <w:pStyle w:val="ListParagraph"/>
        <w:widowControl/>
        <w:numPr>
          <w:ilvl w:val="1"/>
          <w:numId w:val="18"/>
        </w:numPr>
        <w:spacing w:line="259" w:lineRule="auto"/>
        <w:ind w:leftChars="0"/>
        <w:jc w:val="left"/>
        <w:rPr>
          <w:rFonts w:cs="Times"/>
          <w:szCs w:val="20"/>
        </w:rPr>
      </w:pPr>
      <w:r w:rsidRPr="007D42BE">
        <w:rPr>
          <w:rFonts w:cs="Times"/>
          <w:szCs w:val="20"/>
        </w:rPr>
        <w:t>Up to UE capability</w:t>
      </w:r>
    </w:p>
    <w:p w14:paraId="704D3703" w14:textId="77777777" w:rsidR="007F29E8" w:rsidRPr="007D42BE" w:rsidRDefault="007F29E8" w:rsidP="007F29E8">
      <w:pPr>
        <w:pStyle w:val="ListParagraph"/>
        <w:widowControl/>
        <w:numPr>
          <w:ilvl w:val="0"/>
          <w:numId w:val="18"/>
        </w:numPr>
        <w:spacing w:line="259" w:lineRule="auto"/>
        <w:ind w:leftChars="0"/>
        <w:jc w:val="left"/>
        <w:rPr>
          <w:rFonts w:cs="Times"/>
          <w:szCs w:val="20"/>
        </w:rPr>
      </w:pPr>
      <w:r w:rsidRPr="007D42BE">
        <w:rPr>
          <w:rFonts w:cs="Times"/>
          <w:szCs w:val="20"/>
        </w:rPr>
        <w:t>Min value=2</w:t>
      </w:r>
    </w:p>
    <w:p w14:paraId="5D446646" w14:textId="77777777" w:rsidR="007F29E8" w:rsidRPr="00BA15D7" w:rsidRDefault="007F29E8" w:rsidP="007F29E8">
      <w:pPr>
        <w:pStyle w:val="ListParagraph"/>
        <w:spacing w:line="259" w:lineRule="auto"/>
        <w:ind w:leftChars="0" w:left="0"/>
        <w:rPr>
          <w:rFonts w:cs="Times"/>
          <w:bCs/>
          <w:szCs w:val="16"/>
        </w:rPr>
      </w:pPr>
    </w:p>
    <w:p w14:paraId="241472C2" w14:textId="77777777" w:rsidR="007F29E8" w:rsidRPr="007F29E8" w:rsidRDefault="007F29E8" w:rsidP="007F29E8">
      <w:pPr>
        <w:rPr>
          <w:rFonts w:cs="Times"/>
          <w:b/>
          <w:bCs/>
          <w:lang w:eastAsia="x-none"/>
        </w:rPr>
      </w:pPr>
      <w:r w:rsidRPr="007F29E8">
        <w:rPr>
          <w:rFonts w:cs="Times"/>
          <w:b/>
          <w:bCs/>
          <w:lang w:eastAsia="x-none"/>
        </w:rPr>
        <w:t>Agreement</w:t>
      </w:r>
    </w:p>
    <w:p w14:paraId="3F834276" w14:textId="77777777" w:rsidR="007F29E8" w:rsidRPr="00BA15D7" w:rsidRDefault="007F29E8" w:rsidP="007F29E8">
      <w:pPr>
        <w:rPr>
          <w:rFonts w:cs="Times"/>
          <w:lang w:eastAsia="ja-JP"/>
        </w:rPr>
      </w:pPr>
      <w:r w:rsidRPr="00BA15D7">
        <w:rPr>
          <w:rFonts w:cs="Times"/>
          <w:lang w:eastAsia="ja-JP"/>
        </w:rPr>
        <w:t>For a CG configuration with UTO-UCI indication enabled:</w:t>
      </w:r>
    </w:p>
    <w:p w14:paraId="2999755F" w14:textId="77777777" w:rsidR="007F29E8" w:rsidRPr="00BA15D7" w:rsidRDefault="007F29E8" w:rsidP="007F29E8">
      <w:pPr>
        <w:numPr>
          <w:ilvl w:val="0"/>
          <w:numId w:val="24"/>
        </w:numPr>
        <w:tabs>
          <w:tab w:val="left" w:pos="720"/>
        </w:tabs>
        <w:overflowPunct/>
        <w:autoSpaceDE/>
        <w:autoSpaceDN/>
        <w:adjustRightInd/>
        <w:spacing w:after="0"/>
        <w:textAlignment w:val="auto"/>
        <w:rPr>
          <w:rFonts w:cs="Times"/>
          <w:lang w:eastAsia="ja-JP"/>
        </w:rPr>
      </w:pPr>
      <w:r w:rsidRPr="00BA15D7">
        <w:rPr>
          <w:rFonts w:cs="Times"/>
          <w:lang w:eastAsia="ja-JP"/>
        </w:rPr>
        <w:t xml:space="preserve">For the range value for the RRC parameter Nu (Nu is the size of </w:t>
      </w:r>
      <w:proofErr w:type="gramStart"/>
      <w:r w:rsidRPr="00BA15D7">
        <w:rPr>
          <w:rFonts w:cs="Times"/>
          <w:lang w:eastAsia="ja-JP"/>
        </w:rPr>
        <w:t>bit-map</w:t>
      </w:r>
      <w:proofErr w:type="gramEnd"/>
      <w:r w:rsidRPr="00BA15D7">
        <w:rPr>
          <w:rFonts w:cs="Times"/>
          <w:lang w:eastAsia="ja-JP"/>
        </w:rPr>
        <w:t>): (3, …, 8)</w:t>
      </w:r>
    </w:p>
    <w:p w14:paraId="7F388271" w14:textId="77777777" w:rsidR="007F29E8" w:rsidRPr="00BA15D7" w:rsidRDefault="007F29E8" w:rsidP="007F29E8">
      <w:pPr>
        <w:tabs>
          <w:tab w:val="left" w:pos="720"/>
        </w:tabs>
        <w:rPr>
          <w:lang w:eastAsia="ja-JP"/>
        </w:rPr>
      </w:pPr>
    </w:p>
    <w:p w14:paraId="35F12D73" w14:textId="77777777" w:rsidR="007F29E8" w:rsidRPr="00BA15D7" w:rsidRDefault="007F29E8" w:rsidP="007F29E8">
      <w:pPr>
        <w:tabs>
          <w:tab w:val="left" w:pos="720"/>
        </w:tabs>
        <w:rPr>
          <w:b/>
          <w:bCs/>
          <w:lang w:eastAsia="ja-JP"/>
        </w:rPr>
      </w:pPr>
      <w:r w:rsidRPr="00BA15D7">
        <w:rPr>
          <w:b/>
          <w:bCs/>
          <w:lang w:eastAsia="ja-JP"/>
        </w:rPr>
        <w:t>Conclusion</w:t>
      </w:r>
    </w:p>
    <w:p w14:paraId="00696D1F" w14:textId="77777777" w:rsidR="007F29E8" w:rsidRPr="00BA15D7" w:rsidRDefault="007F29E8" w:rsidP="007F29E8">
      <w:pPr>
        <w:tabs>
          <w:tab w:val="left" w:pos="720"/>
        </w:tabs>
        <w:rPr>
          <w:lang w:eastAsia="ja-JP"/>
        </w:rPr>
      </w:pPr>
      <w:r w:rsidRPr="00BA15D7">
        <w:rPr>
          <w:lang w:eastAsia="ja-JP"/>
        </w:rPr>
        <w:t xml:space="preserve">There is no consensus to introduce RRC parameter </w:t>
      </w:r>
      <w:proofErr w:type="spellStart"/>
      <w:r w:rsidRPr="00BA15D7">
        <w:rPr>
          <w:lang w:eastAsia="ja-JP"/>
        </w:rPr>
        <w:t>UTO_offset</w:t>
      </w:r>
      <w:proofErr w:type="spellEnd"/>
      <w:r w:rsidRPr="00BA15D7">
        <w:rPr>
          <w:lang w:eastAsia="ja-JP"/>
        </w:rPr>
        <w:t xml:space="preserve">. </w:t>
      </w:r>
      <w:proofErr w:type="gramStart"/>
      <w:r w:rsidRPr="00BA15D7">
        <w:rPr>
          <w:lang w:eastAsia="ja-JP"/>
        </w:rPr>
        <w:t>This over-rides</w:t>
      </w:r>
      <w:proofErr w:type="gramEnd"/>
      <w:r w:rsidRPr="00BA15D7">
        <w:rPr>
          <w:lang w:eastAsia="ja-JP"/>
        </w:rPr>
        <w:t xml:space="preserve"> earlier RAN1 agreements.</w:t>
      </w:r>
    </w:p>
    <w:p w14:paraId="678BF7A8" w14:textId="77777777" w:rsidR="007F29E8" w:rsidRPr="004A33EB" w:rsidRDefault="007F29E8" w:rsidP="007F29E8">
      <w:pPr>
        <w:pStyle w:val="ListParagraph"/>
        <w:spacing w:line="259" w:lineRule="auto"/>
        <w:ind w:leftChars="0" w:left="0"/>
        <w:rPr>
          <w:rFonts w:ascii="Times New Roman" w:hAnsi="Times New Roman"/>
          <w:bCs/>
          <w:szCs w:val="16"/>
        </w:rPr>
      </w:pPr>
    </w:p>
    <w:p w14:paraId="06699629" w14:textId="77777777" w:rsidR="007F29E8" w:rsidRPr="007F29E8" w:rsidRDefault="007F29E8" w:rsidP="007F29E8">
      <w:pPr>
        <w:rPr>
          <w:rFonts w:cs="Times"/>
          <w:b/>
          <w:bCs/>
          <w:lang w:eastAsia="x-none"/>
        </w:rPr>
      </w:pPr>
      <w:r w:rsidRPr="007F29E8">
        <w:rPr>
          <w:rFonts w:cs="Times"/>
          <w:b/>
          <w:bCs/>
          <w:lang w:eastAsia="x-none"/>
        </w:rPr>
        <w:t>Agreement</w:t>
      </w:r>
    </w:p>
    <w:p w14:paraId="1BB25985" w14:textId="77777777" w:rsidR="007F29E8" w:rsidRDefault="007F29E8" w:rsidP="007F29E8">
      <w:pPr>
        <w:rPr>
          <w:rFonts w:cs="Times"/>
          <w:lang w:eastAsia="x-none"/>
        </w:rPr>
      </w:pPr>
      <w:r>
        <w:rPr>
          <w:rFonts w:cs="Times"/>
          <w:lang w:eastAsia="x-none"/>
        </w:rPr>
        <w:t xml:space="preserve">Response LS to </w:t>
      </w:r>
      <w:hyperlink r:id="rId8" w:history="1">
        <w:r>
          <w:rPr>
            <w:rStyle w:val="Hyperlink"/>
            <w:rFonts w:cs="Times"/>
            <w:lang w:eastAsia="x-none"/>
          </w:rPr>
          <w:t>R1-2306379</w:t>
        </w:r>
      </w:hyperlink>
      <w:r w:rsidRPr="002D5471">
        <w:rPr>
          <w:rFonts w:cs="Times"/>
          <w:lang w:eastAsia="x-none"/>
        </w:rPr>
        <w:t xml:space="preserve"> is agreed. LS in </w:t>
      </w:r>
      <w:hyperlink r:id="rId9" w:history="1">
        <w:r>
          <w:rPr>
            <w:rStyle w:val="Hyperlink"/>
            <w:rFonts w:cs="Times"/>
            <w:lang w:eastAsia="x-none"/>
          </w:rPr>
          <w:t>R1-2308654</w:t>
        </w:r>
      </w:hyperlink>
      <w:r w:rsidRPr="002D5471">
        <w:rPr>
          <w:rFonts w:cs="Times"/>
          <w:lang w:eastAsia="x-none"/>
        </w:rPr>
        <w:t>.</w:t>
      </w:r>
    </w:p>
    <w:p w14:paraId="242106C1" w14:textId="77777777" w:rsidR="007F29E8" w:rsidRDefault="007F29E8" w:rsidP="007F29E8">
      <w:pPr>
        <w:rPr>
          <w:rFonts w:cs="Times"/>
          <w:lang w:eastAsia="x-none"/>
        </w:rPr>
      </w:pPr>
    </w:p>
    <w:p w14:paraId="220CDFE0" w14:textId="77777777" w:rsidR="007F29E8" w:rsidRPr="009768AE" w:rsidRDefault="007F29E8" w:rsidP="007F29E8">
      <w:pPr>
        <w:rPr>
          <w:rFonts w:cs="Times"/>
          <w:b/>
          <w:bCs/>
          <w:lang w:eastAsia="x-none"/>
        </w:rPr>
      </w:pPr>
      <w:r w:rsidRPr="009768AE">
        <w:rPr>
          <w:rFonts w:cs="Times"/>
          <w:b/>
          <w:bCs/>
          <w:lang w:eastAsia="x-none"/>
        </w:rPr>
        <w:t>Conclusion</w:t>
      </w:r>
    </w:p>
    <w:p w14:paraId="62F54BF8" w14:textId="77777777" w:rsidR="007F29E8" w:rsidRPr="009768AE" w:rsidRDefault="007F29E8" w:rsidP="007F29E8">
      <w:pPr>
        <w:pStyle w:val="ListParagraph"/>
        <w:spacing w:line="259" w:lineRule="auto"/>
        <w:ind w:leftChars="0" w:left="0"/>
        <w:rPr>
          <w:rFonts w:ascii="Times New Roman" w:hAnsi="Times New Roman"/>
        </w:rPr>
      </w:pPr>
      <w:r w:rsidRPr="009768AE">
        <w:rPr>
          <w:rFonts w:ascii="Times New Roman" w:hAnsi="Times New Roman"/>
        </w:rPr>
        <w:t>Extending the UTO_UCI indication by CG PUSCH(s) of a CG configuration to CG PUSCH(s) of other CG configuration(s) is not supported in Rel-18.</w:t>
      </w:r>
    </w:p>
    <w:p w14:paraId="777060C0" w14:textId="77777777" w:rsidR="007F29E8" w:rsidRDefault="007F29E8" w:rsidP="007F29E8">
      <w:pPr>
        <w:rPr>
          <w:rFonts w:cs="Times"/>
          <w:lang w:eastAsia="x-none"/>
        </w:rPr>
      </w:pPr>
    </w:p>
    <w:p w14:paraId="2D3CA907" w14:textId="77777777" w:rsidR="007F29E8" w:rsidRPr="007F29E8" w:rsidRDefault="007F29E8" w:rsidP="007F29E8">
      <w:pPr>
        <w:rPr>
          <w:rFonts w:cs="Times"/>
          <w:b/>
          <w:bCs/>
          <w:lang w:eastAsia="x-none"/>
        </w:rPr>
      </w:pPr>
      <w:r w:rsidRPr="007F29E8">
        <w:rPr>
          <w:rFonts w:cs="Times"/>
          <w:b/>
          <w:bCs/>
          <w:lang w:eastAsia="x-none"/>
        </w:rPr>
        <w:t>Agreement</w:t>
      </w:r>
    </w:p>
    <w:p w14:paraId="0B2D2E03" w14:textId="0184E12F" w:rsidR="007F29E8" w:rsidRPr="007F29E8" w:rsidRDefault="00B05490" w:rsidP="007F29E8">
      <w:pPr>
        <w:pStyle w:val="xxmsolistparagraph"/>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Stage 2 TP for 38.300 agreed and sent to RAN2 in </w:t>
      </w:r>
      <w:r w:rsidR="007F29E8" w:rsidRPr="007F29E8">
        <w:rPr>
          <w:rFonts w:ascii="Times New Roman" w:hAnsi="Times New Roman" w:cs="Times New Roman"/>
          <w:color w:val="000000"/>
          <w:sz w:val="20"/>
          <w:szCs w:val="20"/>
        </w:rPr>
        <w:t xml:space="preserve">LS </w:t>
      </w:r>
      <w:hyperlink r:id="rId10" w:history="1">
        <w:r w:rsidR="007F29E8" w:rsidRPr="007F29E8">
          <w:rPr>
            <w:rStyle w:val="Hyperlink"/>
            <w:rFonts w:ascii="Times New Roman" w:hAnsi="Times New Roman" w:cs="Times New Roman"/>
            <w:sz w:val="20"/>
            <w:szCs w:val="20"/>
          </w:rPr>
          <w:t>R1-2308659</w:t>
        </w:r>
      </w:hyperlink>
      <w:r>
        <w:rPr>
          <w:rFonts w:ascii="Times New Roman" w:hAnsi="Times New Roman" w:cs="Times New Roman"/>
          <w:color w:val="000000"/>
          <w:sz w:val="20"/>
          <w:szCs w:val="20"/>
        </w:rPr>
        <w:t>.</w:t>
      </w:r>
    </w:p>
    <w:p w14:paraId="0F78864E" w14:textId="77777777" w:rsidR="0077470E" w:rsidRDefault="0077470E" w:rsidP="007F29E8">
      <w:pPr>
        <w:rPr>
          <w:rFonts w:cs="Times"/>
          <w:b/>
          <w:bCs/>
          <w:lang w:eastAsia="x-none"/>
        </w:rPr>
      </w:pPr>
    </w:p>
    <w:p w14:paraId="398444B6" w14:textId="4401ADE2" w:rsidR="007F29E8" w:rsidRPr="007F29E8" w:rsidRDefault="007F29E8" w:rsidP="007F29E8">
      <w:pPr>
        <w:rPr>
          <w:rFonts w:cs="Times"/>
          <w:b/>
          <w:bCs/>
          <w:lang w:eastAsia="x-none"/>
        </w:rPr>
      </w:pPr>
      <w:r w:rsidRPr="007F29E8">
        <w:rPr>
          <w:rFonts w:cs="Times"/>
          <w:b/>
          <w:bCs/>
          <w:lang w:eastAsia="x-none"/>
        </w:rPr>
        <w:t>Agreement</w:t>
      </w:r>
      <w:r>
        <w:rPr>
          <w:rFonts w:cs="Times"/>
          <w:b/>
          <w:bCs/>
          <w:lang w:eastAsia="x-none"/>
        </w:rPr>
        <w:t>:</w:t>
      </w:r>
    </w:p>
    <w:p w14:paraId="224CD096" w14:textId="77777777" w:rsidR="007F29E8" w:rsidRPr="007969CB" w:rsidRDefault="007F29E8" w:rsidP="007F29E8">
      <w:pPr>
        <w:rPr>
          <w:lang w:eastAsia="ja-JP"/>
        </w:rPr>
      </w:pPr>
      <w:r w:rsidRPr="007969CB">
        <w:rPr>
          <w:lang w:eastAsia="ja-JP"/>
        </w:rPr>
        <w:t>Select one of the following options:</w:t>
      </w:r>
    </w:p>
    <w:p w14:paraId="77EAD57E" w14:textId="77777777" w:rsidR="007F29E8" w:rsidRPr="002821DD" w:rsidRDefault="007F29E8" w:rsidP="007F29E8">
      <w:pPr>
        <w:pStyle w:val="xmsonormal"/>
        <w:numPr>
          <w:ilvl w:val="0"/>
          <w:numId w:val="32"/>
        </w:numPr>
        <w:ind w:firstLine="400"/>
        <w:rPr>
          <w:rFonts w:ascii="Times New Roman" w:hAnsi="Times New Roman" w:cs="Times New Roman"/>
          <w:sz w:val="20"/>
          <w:szCs w:val="20"/>
        </w:rPr>
      </w:pPr>
      <w:r w:rsidRPr="002821DD">
        <w:rPr>
          <w:rFonts w:ascii="Times New Roman" w:hAnsi="Times New Roman" w:cs="Times New Roman"/>
          <w:sz w:val="20"/>
          <w:szCs w:val="20"/>
        </w:rPr>
        <w:t>Option 1: Introduce a new capability to indicated maximum number of multi-PUSCH CG configurations (at least 2) per BWP of a serving cell and across all serving cells</w:t>
      </w:r>
    </w:p>
    <w:p w14:paraId="070D3C29" w14:textId="77777777" w:rsidR="007F29E8" w:rsidRPr="002821DD" w:rsidRDefault="007F29E8" w:rsidP="007F29E8">
      <w:pPr>
        <w:pStyle w:val="xmsonormal"/>
        <w:numPr>
          <w:ilvl w:val="1"/>
          <w:numId w:val="32"/>
        </w:numPr>
        <w:ind w:firstLine="400"/>
        <w:rPr>
          <w:rFonts w:ascii="Times New Roman" w:hAnsi="Times New Roman" w:cs="Times New Roman"/>
          <w:sz w:val="20"/>
          <w:szCs w:val="20"/>
        </w:rPr>
      </w:pPr>
      <w:r w:rsidRPr="002821DD">
        <w:rPr>
          <w:rFonts w:ascii="Times New Roman" w:hAnsi="Times New Roman" w:cs="Times New Roman"/>
          <w:sz w:val="20"/>
          <w:szCs w:val="20"/>
        </w:rPr>
        <w:t>FG 50-1 as pre-requisite.</w:t>
      </w:r>
    </w:p>
    <w:p w14:paraId="21C9AE43" w14:textId="77777777" w:rsidR="007F29E8" w:rsidRPr="002821DD" w:rsidRDefault="007F29E8" w:rsidP="007F29E8">
      <w:pPr>
        <w:pStyle w:val="xmsonormal"/>
        <w:numPr>
          <w:ilvl w:val="1"/>
          <w:numId w:val="32"/>
        </w:numPr>
        <w:ind w:firstLine="400"/>
        <w:rPr>
          <w:rFonts w:ascii="Times New Roman" w:hAnsi="Times New Roman" w:cs="Times New Roman"/>
          <w:sz w:val="20"/>
          <w:szCs w:val="20"/>
        </w:rPr>
      </w:pPr>
      <w:r w:rsidRPr="002821DD">
        <w:rPr>
          <w:rFonts w:ascii="Times New Roman" w:hAnsi="Times New Roman" w:cs="Times New Roman"/>
          <w:sz w:val="20"/>
          <w:szCs w:val="20"/>
        </w:rPr>
        <w:t>FG 11-9 NOT as pre-requisite</w:t>
      </w:r>
    </w:p>
    <w:p w14:paraId="512F111D" w14:textId="77777777" w:rsidR="007F29E8" w:rsidRPr="002821DD" w:rsidRDefault="007F29E8" w:rsidP="007F29E8">
      <w:pPr>
        <w:pStyle w:val="xmsonormal"/>
        <w:numPr>
          <w:ilvl w:val="0"/>
          <w:numId w:val="32"/>
        </w:numPr>
        <w:ind w:firstLine="400"/>
        <w:rPr>
          <w:rFonts w:ascii="Times New Roman" w:hAnsi="Times New Roman" w:cs="Times New Roman"/>
          <w:sz w:val="20"/>
          <w:szCs w:val="20"/>
        </w:rPr>
      </w:pPr>
      <w:r w:rsidRPr="002821DD">
        <w:rPr>
          <w:rFonts w:ascii="Times New Roman" w:hAnsi="Times New Roman" w:cs="Times New Roman"/>
          <w:sz w:val="20"/>
          <w:szCs w:val="20"/>
        </w:rPr>
        <w:t>Option 2: Introduce a new capability to indicated maximum number of multi-PUSCH CG configurations (at least 2) per BWP of a serving cell and across all serving cells. The maximum number should not exceed the corresponding maximum number of CG configurations indicated by FG 11-9.</w:t>
      </w:r>
    </w:p>
    <w:p w14:paraId="15B05809" w14:textId="77777777" w:rsidR="007F29E8" w:rsidRPr="002821DD" w:rsidRDefault="007F29E8" w:rsidP="007F29E8">
      <w:pPr>
        <w:pStyle w:val="xmsonormal"/>
        <w:numPr>
          <w:ilvl w:val="1"/>
          <w:numId w:val="32"/>
        </w:numPr>
        <w:ind w:firstLine="400"/>
        <w:rPr>
          <w:rFonts w:ascii="Times New Roman" w:hAnsi="Times New Roman" w:cs="Times New Roman"/>
          <w:sz w:val="20"/>
          <w:szCs w:val="20"/>
        </w:rPr>
      </w:pPr>
      <w:r w:rsidRPr="002821DD">
        <w:rPr>
          <w:rFonts w:ascii="Times New Roman" w:hAnsi="Times New Roman" w:cs="Times New Roman"/>
          <w:sz w:val="20"/>
          <w:szCs w:val="20"/>
        </w:rPr>
        <w:lastRenderedPageBreak/>
        <w:t>FG 50-1 as pre-requisite.</w:t>
      </w:r>
    </w:p>
    <w:p w14:paraId="292E0439" w14:textId="77777777" w:rsidR="007F29E8" w:rsidRPr="002821DD" w:rsidRDefault="007F29E8" w:rsidP="007F29E8">
      <w:pPr>
        <w:pStyle w:val="xmsonormal"/>
        <w:numPr>
          <w:ilvl w:val="1"/>
          <w:numId w:val="32"/>
        </w:numPr>
        <w:ind w:firstLine="400"/>
        <w:rPr>
          <w:rFonts w:ascii="Times New Roman" w:hAnsi="Times New Roman" w:cs="Times New Roman"/>
          <w:sz w:val="20"/>
          <w:szCs w:val="20"/>
        </w:rPr>
      </w:pPr>
      <w:r w:rsidRPr="002821DD">
        <w:rPr>
          <w:rFonts w:ascii="Times New Roman" w:hAnsi="Times New Roman" w:cs="Times New Roman"/>
          <w:sz w:val="20"/>
          <w:szCs w:val="20"/>
        </w:rPr>
        <w:t>FG 11-9 as pre-requisite</w:t>
      </w:r>
    </w:p>
    <w:p w14:paraId="6564C5F6" w14:textId="77777777" w:rsidR="007F29E8" w:rsidRDefault="007F29E8" w:rsidP="007F29E8">
      <w:pPr>
        <w:pStyle w:val="xmsonormal"/>
        <w:numPr>
          <w:ilvl w:val="0"/>
          <w:numId w:val="32"/>
        </w:numPr>
        <w:ind w:firstLine="400"/>
        <w:rPr>
          <w:rFonts w:ascii="Times New Roman" w:hAnsi="Times New Roman" w:cs="Times New Roman"/>
          <w:sz w:val="20"/>
          <w:szCs w:val="20"/>
        </w:rPr>
      </w:pPr>
      <w:r w:rsidRPr="002821DD">
        <w:rPr>
          <w:rFonts w:ascii="Times New Roman" w:hAnsi="Times New Roman" w:cs="Times New Roman"/>
          <w:sz w:val="20"/>
          <w:szCs w:val="20"/>
        </w:rPr>
        <w:t>Option 3: Maximum number of multi-PUSCH CG configuration per BWP of a serving cell is one.</w:t>
      </w:r>
    </w:p>
    <w:p w14:paraId="7522ECAD" w14:textId="77777777" w:rsidR="007F29E8" w:rsidRPr="002821DD" w:rsidRDefault="007F29E8" w:rsidP="007F29E8">
      <w:pPr>
        <w:pStyle w:val="xmsonormal"/>
        <w:ind w:left="1120"/>
        <w:rPr>
          <w:rFonts w:ascii="Times New Roman" w:hAnsi="Times New Roman" w:cs="Times New Roman"/>
          <w:sz w:val="20"/>
          <w:szCs w:val="20"/>
        </w:rPr>
      </w:pPr>
    </w:p>
    <w:p w14:paraId="0EFF8000" w14:textId="77777777" w:rsidR="00265E93" w:rsidRDefault="00265E93" w:rsidP="00265E93">
      <w:pPr>
        <w:pStyle w:val="Heading4"/>
        <w:rPr>
          <w:lang w:eastAsia="ja-JP"/>
        </w:rPr>
      </w:pPr>
      <w:r>
        <w:rPr>
          <w:lang w:eastAsia="ja-JP"/>
        </w:rPr>
        <w:t>2.1.2</w:t>
      </w:r>
      <w:r>
        <w:rPr>
          <w:lang w:eastAsia="ja-JP"/>
        </w:rPr>
        <w:tab/>
        <w:t>Remaining Open issues</w:t>
      </w:r>
    </w:p>
    <w:p w14:paraId="79F8DD08" w14:textId="1051681B" w:rsidR="00DB751D" w:rsidRDefault="00DB751D" w:rsidP="00DB751D">
      <w:pPr>
        <w:rPr>
          <w:lang w:val="en-US" w:eastAsia="ja-JP"/>
        </w:rPr>
      </w:pPr>
      <w:r>
        <w:rPr>
          <w:rFonts w:hint="eastAsia"/>
          <w:lang w:eastAsia="ja-JP"/>
        </w:rPr>
        <w:t xml:space="preserve">In accordance </w:t>
      </w:r>
      <w:proofErr w:type="gramStart"/>
      <w:r>
        <w:rPr>
          <w:rFonts w:hint="eastAsia"/>
          <w:lang w:eastAsia="ja-JP"/>
        </w:rPr>
        <w:t>of</w:t>
      </w:r>
      <w:proofErr w:type="gramEnd"/>
      <w:r>
        <w:rPr>
          <w:rFonts w:hint="eastAsia"/>
          <w:lang w:eastAsia="ja-JP"/>
        </w:rPr>
        <w:t xml:space="preserve"> the </w:t>
      </w:r>
      <w:r>
        <w:rPr>
          <w:lang w:eastAsia="ja-JP"/>
        </w:rPr>
        <w:t>W</w:t>
      </w:r>
      <w:r>
        <w:rPr>
          <w:rFonts w:hint="eastAsia"/>
          <w:lang w:eastAsia="ja-JP"/>
        </w:rPr>
        <w:t>ID:</w:t>
      </w:r>
    </w:p>
    <w:p w14:paraId="00F0DFCC" w14:textId="029E3542" w:rsidR="00265E93" w:rsidRPr="00265E93" w:rsidRDefault="00DB751D" w:rsidP="00DB751D">
      <w:pPr>
        <w:rPr>
          <w:lang w:eastAsia="ja-JP"/>
        </w:rPr>
      </w:pPr>
      <w:r>
        <w:rPr>
          <w:rFonts w:hint="eastAsia"/>
        </w:rPr>
        <w:t>-</w:t>
      </w:r>
      <w:r>
        <w:rPr>
          <w:rFonts w:hint="eastAsia"/>
        </w:rPr>
        <w:tab/>
        <w:t xml:space="preserve">There </w:t>
      </w:r>
      <w:r w:rsidR="00176B5F">
        <w:t>are</w:t>
      </w:r>
      <w:r>
        <w:rPr>
          <w:rFonts w:hint="eastAsia"/>
        </w:rPr>
        <w:t xml:space="preserve"> no remaining open issue</w:t>
      </w:r>
      <w:r w:rsidR="00176B5F">
        <w:t>s</w:t>
      </w:r>
      <w:r>
        <w:rPr>
          <w:rFonts w:hint="eastAsia"/>
        </w:rPr>
        <w:t>.</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5881C0B" w14:textId="3AD742C5" w:rsidR="00035135" w:rsidRDefault="00035135" w:rsidP="00035135">
      <w:pPr>
        <w:pStyle w:val="Heading4"/>
        <w:rPr>
          <w:lang w:eastAsia="ja-JP"/>
        </w:rPr>
      </w:pPr>
      <w:r>
        <w:rPr>
          <w:lang w:eastAsia="ja-JP"/>
        </w:rPr>
        <w:t>2.2.1</w:t>
      </w:r>
      <w:r>
        <w:rPr>
          <w:lang w:eastAsia="ja-JP"/>
        </w:rPr>
        <w:tab/>
        <w:t>Agreements</w:t>
      </w:r>
    </w:p>
    <w:p w14:paraId="24BBA6D9" w14:textId="4B3CF1BE" w:rsidR="00E76A21" w:rsidRDefault="00E76A21" w:rsidP="00E76A21">
      <w:r>
        <w:t>New a</w:t>
      </w:r>
      <w:r w:rsidRPr="00E87C4C">
        <w:t xml:space="preserve">greements from </w:t>
      </w:r>
      <w:r>
        <w:rPr>
          <w:b/>
          <w:bCs/>
        </w:rPr>
        <w:t>RAN2#12</w:t>
      </w:r>
      <w:r w:rsidR="00954C61">
        <w:rPr>
          <w:b/>
          <w:bCs/>
        </w:rPr>
        <w:t>3</w:t>
      </w:r>
      <w:r w:rsidRPr="00E87C4C">
        <w:t xml:space="preserve"> meeting:</w:t>
      </w:r>
    </w:p>
    <w:p w14:paraId="21351E9E" w14:textId="77777777" w:rsidR="00CA0884" w:rsidRPr="00CA0884" w:rsidRDefault="00CA0884" w:rsidP="00CA0884">
      <w:pPr>
        <w:pStyle w:val="B1"/>
      </w:pPr>
      <w:r w:rsidRPr="00CA0884">
        <w:t>-</w:t>
      </w:r>
      <w:r w:rsidRPr="00CA0884">
        <w:tab/>
        <w:t>UE reports Burst Arrival time and Jitter associated with the UL data burst periodicity in uplink using UAI.</w:t>
      </w:r>
    </w:p>
    <w:p w14:paraId="0DE44D9F" w14:textId="77777777" w:rsidR="00CA0884" w:rsidRPr="00CA0884" w:rsidRDefault="00CA0884" w:rsidP="00CA0884">
      <w:pPr>
        <w:pStyle w:val="B1"/>
      </w:pPr>
      <w:r w:rsidRPr="00CA0884">
        <w:t>-</w:t>
      </w:r>
      <w:r w:rsidRPr="00CA0884">
        <w:tab/>
        <w:t>UE reports UL data burst periodicity in uplink using UAI.</w:t>
      </w:r>
    </w:p>
    <w:p w14:paraId="0A828569" w14:textId="77777777" w:rsidR="00CA0884" w:rsidRPr="00CA0884" w:rsidRDefault="00CA0884" w:rsidP="00CA0884">
      <w:pPr>
        <w:pStyle w:val="B1"/>
      </w:pPr>
      <w:r w:rsidRPr="00CA0884">
        <w:t>-</w:t>
      </w:r>
      <w:r w:rsidRPr="00CA0884">
        <w:tab/>
        <w:t>All UAI fields for XR are optional fields in RRC. FFS how to handle persistency of signalled information (e.g. UE reports BAT first, then jitter).</w:t>
      </w:r>
    </w:p>
    <w:p w14:paraId="4C44CCE8" w14:textId="77777777" w:rsidR="00CA0884" w:rsidRPr="00CA0884" w:rsidRDefault="00CA0884" w:rsidP="00CA0884">
      <w:pPr>
        <w:pStyle w:val="B1"/>
      </w:pPr>
      <w:r w:rsidRPr="00CA0884">
        <w:t>-</w:t>
      </w:r>
      <w:r w:rsidRPr="00CA0884">
        <w:tab/>
        <w:t>Consider exact jitter range later on (e.g. via email discussion)</w:t>
      </w:r>
    </w:p>
    <w:p w14:paraId="0675D03A" w14:textId="77777777" w:rsidR="00CA0884" w:rsidRPr="00CA0884" w:rsidRDefault="00CA0884" w:rsidP="00CA0884">
      <w:pPr>
        <w:pStyle w:val="B1"/>
      </w:pPr>
      <w:r w:rsidRPr="00CA0884">
        <w:t>-</w:t>
      </w:r>
      <w:r w:rsidRPr="00CA0884">
        <w:tab/>
        <w:t>UE can also report there is no jitter (e.g. for pose)</w:t>
      </w:r>
    </w:p>
    <w:p w14:paraId="70C202C8" w14:textId="77777777" w:rsidR="00CA0884" w:rsidRPr="00CA0884" w:rsidRDefault="00CA0884" w:rsidP="00CA0884">
      <w:pPr>
        <w:pStyle w:val="B1"/>
      </w:pPr>
      <w:r w:rsidRPr="00CA0884">
        <w:t>-</w:t>
      </w:r>
      <w:r w:rsidRPr="00CA0884">
        <w:tab/>
        <w:t>Reuse UAI framework, e.g. network can configure when UE is allowed to report UAI. Exact triggering upon being configured and change of UAI is up to UE implementation. Network can configure prohibit timer for the reporting.</w:t>
      </w:r>
    </w:p>
    <w:p w14:paraId="5DF197F5" w14:textId="77777777" w:rsidR="00CA0884" w:rsidRPr="00CA0884" w:rsidRDefault="00CA0884" w:rsidP="00CA0884">
      <w:pPr>
        <w:pStyle w:val="B1"/>
      </w:pPr>
      <w:r w:rsidRPr="00CA0884">
        <w:t>-</w:t>
      </w:r>
      <w:r w:rsidRPr="00CA0884">
        <w:tab/>
        <w:t>The maximum value of the counter (NSFN) is 2^16 = 65536.</w:t>
      </w:r>
    </w:p>
    <w:p w14:paraId="185F8206" w14:textId="77777777" w:rsidR="00CA0884" w:rsidRPr="00CA0884" w:rsidRDefault="00CA0884" w:rsidP="00CA0884">
      <w:pPr>
        <w:pStyle w:val="B1"/>
      </w:pPr>
      <w:r w:rsidRPr="00CA0884">
        <w:t>-</w:t>
      </w:r>
      <w:r w:rsidRPr="00CA0884">
        <w:tab/>
        <w:t>Network sets DRX reference SFN (drx-</w:t>
      </w:r>
      <w:proofErr w:type="spellStart"/>
      <w:r w:rsidRPr="00CA0884">
        <w:t>ReferenceSFN</w:t>
      </w:r>
      <w:proofErr w:type="spellEnd"/>
      <w:r w:rsidRPr="00CA0884">
        <w:t>) to either 0 or 512, in the same way as in Rel-16 IIoT.</w:t>
      </w:r>
    </w:p>
    <w:p w14:paraId="230BE8DD" w14:textId="77777777" w:rsidR="00CA0884" w:rsidRPr="00CA0884" w:rsidRDefault="00CA0884" w:rsidP="00CA0884">
      <w:pPr>
        <w:pStyle w:val="B1"/>
      </w:pPr>
      <w:r w:rsidRPr="00CA0884">
        <w:t>-</w:t>
      </w:r>
      <w:r w:rsidRPr="00CA0884">
        <w:tab/>
        <w:t>Use the following option (option A): both the counter NSFN and the DRX reference SFN drx-</w:t>
      </w:r>
      <w:proofErr w:type="spellStart"/>
      <w:r w:rsidRPr="00CA0884">
        <w:t>ReferenceSFN</w:t>
      </w:r>
      <w:proofErr w:type="spellEnd"/>
      <w:r w:rsidRPr="00CA0884">
        <w:t xml:space="preserve"> are added to the DRX formula. NSFN is initialized to 0.</w:t>
      </w:r>
    </w:p>
    <w:p w14:paraId="1AF1211B" w14:textId="77777777" w:rsidR="00CA0884" w:rsidRPr="00CA0884" w:rsidRDefault="00CA0884" w:rsidP="00CA0884">
      <w:pPr>
        <w:pStyle w:val="B1"/>
      </w:pPr>
      <w:r w:rsidRPr="00CA0884">
        <w:t>-</w:t>
      </w:r>
      <w:r w:rsidRPr="00CA0884">
        <w:tab/>
        <w:t>Network can configure the UE whether to trigger delay status reporting. FFS if we have some thresholds per LCG.</w:t>
      </w:r>
    </w:p>
    <w:p w14:paraId="2F8FD2D7" w14:textId="77777777" w:rsidR="00CA0884" w:rsidRPr="00CA0884" w:rsidRDefault="00CA0884" w:rsidP="00CA0884">
      <w:pPr>
        <w:pStyle w:val="B1"/>
      </w:pPr>
      <w:r w:rsidRPr="00CA0884">
        <w:t>-</w:t>
      </w:r>
      <w:r w:rsidRPr="00CA0884">
        <w:tab/>
        <w:t>When UE triggers reporting delay information for a LCG, and UE also reports the buffer status associated with the remaining time.</w:t>
      </w:r>
    </w:p>
    <w:p w14:paraId="3B984744" w14:textId="77777777" w:rsidR="00CA0884" w:rsidRPr="00CA0884" w:rsidRDefault="00CA0884" w:rsidP="00CA0884">
      <w:pPr>
        <w:pStyle w:val="B1"/>
      </w:pPr>
      <w:r w:rsidRPr="00CA0884">
        <w:t>-</w:t>
      </w:r>
      <w:r w:rsidRPr="00CA0884">
        <w:tab/>
        <w:t>RAN2 aims to define a single MAC CE for the DSR reporting (including the buffer status). FFS if this extends BSR MAC CE or is a new MAC CE.</w:t>
      </w:r>
    </w:p>
    <w:p w14:paraId="5BF2C847" w14:textId="77777777" w:rsidR="00CA0884" w:rsidRPr="00CA0884" w:rsidRDefault="00CA0884" w:rsidP="00CA0884">
      <w:pPr>
        <w:pStyle w:val="B1"/>
      </w:pPr>
      <w:r w:rsidRPr="00CA0884">
        <w:t>-</w:t>
      </w:r>
      <w:r w:rsidRPr="00CA0884">
        <w:tab/>
        <w:t>Many companies think single value per LCG is sufficient. Some companies think scheduler needs more information.</w:t>
      </w:r>
    </w:p>
    <w:p w14:paraId="0BFA3E10" w14:textId="77777777" w:rsidR="00CA0884" w:rsidRPr="00CA0884" w:rsidRDefault="00CA0884" w:rsidP="00CA0884">
      <w:pPr>
        <w:pStyle w:val="B1"/>
      </w:pPr>
      <w:r w:rsidRPr="00CA0884">
        <w:t>-</w:t>
      </w:r>
      <w:r w:rsidRPr="00CA0884">
        <w:tab/>
        <w:t>Working assumption: Define a new separate MAC CE for DSR (remaining delay and associated data volume) reporting, e.g. DSR reporting is not coupled with BSR reporting. Detailed Definition of associated data volume is FFS.</w:t>
      </w:r>
    </w:p>
    <w:p w14:paraId="1A2B9F5E" w14:textId="77777777" w:rsidR="00CA0884" w:rsidRPr="00CA0884" w:rsidRDefault="00CA0884" w:rsidP="00CA0884">
      <w:pPr>
        <w:pStyle w:val="B1"/>
      </w:pPr>
      <w:r w:rsidRPr="00CA0884">
        <w:t>-</w:t>
      </w:r>
      <w:r w:rsidRPr="00CA0884">
        <w:tab/>
        <w:t>Support threshold based DSR reporting, e.g. DSR reporting is triggered when remaining delay of a PDU/PDU set is below a NW configured threshold. The threshold is configured per LCG. FFS whether configuring multiple thresholds for a LCG is supported. Definition of remaining time is FFS.</w:t>
      </w:r>
    </w:p>
    <w:p w14:paraId="168D8B6E" w14:textId="77777777" w:rsidR="00CA0884" w:rsidRPr="00CA0884" w:rsidRDefault="00CA0884" w:rsidP="00CA0884">
      <w:pPr>
        <w:pStyle w:val="B1"/>
      </w:pPr>
      <w:r w:rsidRPr="00CA0884">
        <w:t>-</w:t>
      </w:r>
      <w:r w:rsidRPr="00CA0884">
        <w:tab/>
        <w:t>PDCP discard timer for PDU sets supports cases where PDUs of a PDU Set arrive at different instances of time.</w:t>
      </w:r>
    </w:p>
    <w:p w14:paraId="4F2AA9DE" w14:textId="77777777" w:rsidR="00CA0884" w:rsidRPr="00CA0884" w:rsidRDefault="00CA0884" w:rsidP="00CA0884">
      <w:pPr>
        <w:pStyle w:val="B1"/>
      </w:pPr>
      <w:r w:rsidRPr="00CA0884">
        <w:t>-</w:t>
      </w:r>
      <w:r w:rsidRPr="00CA0884">
        <w:tab/>
        <w:t>Companies should bring detailed Stage-3 proposals, preferably co-signed by several supporters, to the next meeting, at which time RAN2 aims to decide on which solution to use.</w:t>
      </w:r>
    </w:p>
    <w:p w14:paraId="32C37840" w14:textId="77777777" w:rsidR="00CA0884" w:rsidRPr="00CA0884" w:rsidRDefault="00CA0884" w:rsidP="00CA0884">
      <w:pPr>
        <w:pStyle w:val="B1"/>
      </w:pPr>
      <w:r w:rsidRPr="00CA0884">
        <w:t>-</w:t>
      </w:r>
      <w:r w:rsidRPr="00CA0884">
        <w:tab/>
        <w:t>Send LS to RAN1 (MTK) informing them of the error in the formula and tell RAN2 will capture the HARQ process formula in RAN2 specifications. Ask RAN1 whether the validity is going to be defined in RAN1 specifications. Can ask clarifications how the validity works if there are ambiguities for RAN2 specifications.</w:t>
      </w:r>
    </w:p>
    <w:p w14:paraId="0FE8F77C" w14:textId="77777777" w:rsidR="00CA0884" w:rsidRPr="00CA0884" w:rsidRDefault="00CA0884" w:rsidP="00CA0884">
      <w:pPr>
        <w:pStyle w:val="B1"/>
      </w:pPr>
      <w:r w:rsidRPr="00CA0884">
        <w:t>-</w:t>
      </w:r>
      <w:r w:rsidRPr="00CA0884">
        <w:tab/>
        <w:t xml:space="preserve">UE capabilities will be discussed in the next meeting(s) based on company inputs. Companies are encouraged to </w:t>
      </w:r>
      <w:proofErr w:type="gramStart"/>
      <w:r w:rsidRPr="00CA0884">
        <w:t>provide also</w:t>
      </w:r>
      <w:proofErr w:type="gramEnd"/>
      <w:r w:rsidRPr="00CA0884">
        <w:t xml:space="preserve"> Stage-3 details of their proposals, e.g. </w:t>
      </w:r>
      <w:proofErr w:type="spellStart"/>
      <w:r w:rsidRPr="00CA0884">
        <w:t>draftCRs</w:t>
      </w:r>
      <w:proofErr w:type="spellEnd"/>
      <w:r w:rsidRPr="00CA0884">
        <w:t xml:space="preserve"> on the capabilities to allow better comparison of the proposals.</w:t>
      </w:r>
    </w:p>
    <w:p w14:paraId="776B076A" w14:textId="77777777" w:rsidR="00CA0884" w:rsidRPr="00A72023" w:rsidRDefault="00CA0884" w:rsidP="00CA0884">
      <w:pPr>
        <w:pStyle w:val="B1"/>
      </w:pPr>
      <w:r w:rsidRPr="00CA0884">
        <w:lastRenderedPageBreak/>
        <w:t>-</w:t>
      </w:r>
      <w:r w:rsidRPr="00CA0884">
        <w:tab/>
        <w:t>Interested companies bringing documents to this AI should contact specification rapporteur to consolidate their proposals offline.</w:t>
      </w:r>
    </w:p>
    <w:p w14:paraId="5AB0A2F9" w14:textId="1D01ADA7" w:rsidR="00035135" w:rsidRDefault="00035135" w:rsidP="00035135">
      <w:pPr>
        <w:pStyle w:val="Heading4"/>
        <w:rPr>
          <w:lang w:eastAsia="ja-JP"/>
        </w:rPr>
      </w:pPr>
      <w:r>
        <w:rPr>
          <w:lang w:eastAsia="ja-JP"/>
        </w:rPr>
        <w:t>2.2.2</w:t>
      </w:r>
      <w:r>
        <w:rPr>
          <w:lang w:eastAsia="ja-JP"/>
        </w:rPr>
        <w:tab/>
        <w:t>Open Issues</w:t>
      </w:r>
    </w:p>
    <w:p w14:paraId="2AAAA0E9" w14:textId="75E0532A" w:rsidR="00B14537" w:rsidRDefault="00982131" w:rsidP="004E3A4D">
      <w:pPr>
        <w:rPr>
          <w:lang w:eastAsia="ja-JP"/>
        </w:rPr>
      </w:pPr>
      <w:r>
        <w:rPr>
          <w:lang w:eastAsia="ja-JP"/>
        </w:rPr>
        <w:t xml:space="preserve">The main open issues are related to Stage 3 details of the discarding mechanism, reporting of </w:t>
      </w:r>
      <w:r w:rsidR="004E3D21">
        <w:rPr>
          <w:lang w:eastAsia="ja-JP"/>
        </w:rPr>
        <w:t xml:space="preserve">BSR, DSR, </w:t>
      </w:r>
      <w:r>
        <w:rPr>
          <w:lang w:eastAsia="ja-JP"/>
        </w:rPr>
        <w:t>UE assistance information and configuration of DRX and CG</w:t>
      </w:r>
      <w:r w:rsidR="008B483F">
        <w:rPr>
          <w:lang w:eastAsia="ja-JP"/>
        </w:rPr>
        <w:t>.</w:t>
      </w:r>
    </w:p>
    <w:p w14:paraId="1EF5E5EA" w14:textId="6C56B1DD" w:rsidR="00B14537" w:rsidRDefault="00B14537" w:rsidP="00B14537">
      <w:pPr>
        <w:pStyle w:val="Heading2"/>
        <w:rPr>
          <w:lang w:eastAsia="ja-JP"/>
        </w:rPr>
      </w:pPr>
      <w:r>
        <w:rPr>
          <w:lang w:eastAsia="ja-JP"/>
        </w:rPr>
        <w:t>2.3</w:t>
      </w:r>
      <w:r>
        <w:rPr>
          <w:lang w:eastAsia="ja-JP"/>
        </w:rPr>
        <w:tab/>
      </w:r>
      <w:r>
        <w:rPr>
          <w:rFonts w:hint="eastAsia"/>
          <w:lang w:eastAsia="ja-JP"/>
        </w:rPr>
        <w:t>RAN</w:t>
      </w:r>
      <w:r>
        <w:rPr>
          <w:lang w:eastAsia="ja-JP"/>
        </w:rPr>
        <w:t>3</w:t>
      </w:r>
    </w:p>
    <w:p w14:paraId="011A88E4" w14:textId="20ECF3BD" w:rsidR="00CA0884" w:rsidRDefault="00CA0884" w:rsidP="00CA0884">
      <w:pPr>
        <w:pStyle w:val="Heading4"/>
        <w:rPr>
          <w:lang w:eastAsia="ja-JP"/>
        </w:rPr>
      </w:pPr>
      <w:r>
        <w:rPr>
          <w:lang w:eastAsia="ja-JP"/>
        </w:rPr>
        <w:t>2.3.1</w:t>
      </w:r>
      <w:r>
        <w:rPr>
          <w:lang w:eastAsia="ja-JP"/>
        </w:rPr>
        <w:tab/>
        <w:t>Agreements</w:t>
      </w:r>
    </w:p>
    <w:p w14:paraId="72025549" w14:textId="693F922E" w:rsidR="00CA0884" w:rsidRDefault="00CA0884" w:rsidP="00CA0884">
      <w:r>
        <w:t>New a</w:t>
      </w:r>
      <w:r w:rsidRPr="00E87C4C">
        <w:t xml:space="preserve">greements from </w:t>
      </w:r>
      <w:r w:rsidRPr="008D1C69">
        <w:rPr>
          <w:b/>
          <w:bCs/>
        </w:rPr>
        <w:t>RAN</w:t>
      </w:r>
      <w:r w:rsidR="00620960" w:rsidRPr="008D1C69">
        <w:rPr>
          <w:b/>
          <w:bCs/>
        </w:rPr>
        <w:t>3#121</w:t>
      </w:r>
      <w:r w:rsidRPr="00F44852">
        <w:t xml:space="preserve"> </w:t>
      </w:r>
      <w:r w:rsidRPr="00E87C4C">
        <w:t>meeting:</w:t>
      </w:r>
    </w:p>
    <w:p w14:paraId="6F0992AB" w14:textId="77777777" w:rsidR="00B819FE" w:rsidRPr="00B819FE" w:rsidRDefault="00B819FE" w:rsidP="00B819FE">
      <w:pPr>
        <w:pStyle w:val="ListParagraph"/>
        <w:numPr>
          <w:ilvl w:val="0"/>
          <w:numId w:val="30"/>
        </w:numPr>
        <w:ind w:leftChars="0"/>
        <w:rPr>
          <w:rFonts w:ascii="Times New Roman" w:hAnsi="Times New Roman"/>
          <w:kern w:val="0"/>
          <w:sz w:val="20"/>
          <w:szCs w:val="20"/>
          <w:lang w:val="en-GB" w:eastAsia="en-GB"/>
        </w:rPr>
      </w:pPr>
      <w:r w:rsidRPr="00B819FE">
        <w:rPr>
          <w:rFonts w:ascii="Times New Roman" w:hAnsi="Times New Roman"/>
          <w:kern w:val="0"/>
          <w:sz w:val="20"/>
          <w:szCs w:val="20"/>
          <w:lang w:val="en-GB" w:eastAsia="en-GB"/>
        </w:rPr>
        <w:t xml:space="preserve">Add the PDU Set QoS Parameters in the </w:t>
      </w:r>
      <w:r w:rsidRPr="008D1C69">
        <w:rPr>
          <w:rFonts w:ascii="Times New Roman" w:hAnsi="Times New Roman"/>
          <w:i/>
          <w:iCs/>
          <w:kern w:val="0"/>
          <w:sz w:val="20"/>
          <w:szCs w:val="20"/>
          <w:lang w:val="en-GB" w:eastAsia="en-GB"/>
        </w:rPr>
        <w:t>QoS Flow Level QoS Parameters</w:t>
      </w:r>
      <w:r w:rsidRPr="00B819FE">
        <w:rPr>
          <w:rFonts w:ascii="Times New Roman" w:hAnsi="Times New Roman"/>
          <w:kern w:val="0"/>
          <w:sz w:val="20"/>
          <w:szCs w:val="20"/>
          <w:lang w:val="en-GB" w:eastAsia="en-GB"/>
        </w:rPr>
        <w:t xml:space="preserve"> IE over NGAP, XnAP, F1AP and E1AP. </w:t>
      </w:r>
    </w:p>
    <w:p w14:paraId="5D4C8AC7" w14:textId="77777777" w:rsidR="00B819FE" w:rsidRPr="00B819FE" w:rsidRDefault="00B819FE" w:rsidP="00B819FE">
      <w:pPr>
        <w:pStyle w:val="ListParagraph"/>
        <w:ind w:leftChars="0" w:left="408"/>
        <w:rPr>
          <w:rFonts w:ascii="Times New Roman" w:hAnsi="Times New Roman"/>
          <w:kern w:val="0"/>
          <w:sz w:val="20"/>
          <w:szCs w:val="20"/>
          <w:lang w:val="en-GB" w:eastAsia="en-GB"/>
        </w:rPr>
      </w:pPr>
      <w:r w:rsidRPr="00B819FE">
        <w:rPr>
          <w:rFonts w:ascii="Times New Roman" w:hAnsi="Times New Roman"/>
          <w:kern w:val="0"/>
          <w:sz w:val="20"/>
          <w:szCs w:val="20"/>
          <w:lang w:val="en-GB" w:eastAsia="en-GB"/>
        </w:rPr>
        <w:t>The PDU Set QoS parameters includes:</w:t>
      </w:r>
    </w:p>
    <w:p w14:paraId="5C74DA6B" w14:textId="6095C37C" w:rsidR="00B819FE" w:rsidRPr="00B819FE" w:rsidRDefault="00B819FE" w:rsidP="00B819FE">
      <w:pPr>
        <w:pStyle w:val="ListParagraph"/>
        <w:numPr>
          <w:ilvl w:val="0"/>
          <w:numId w:val="31"/>
        </w:numPr>
        <w:ind w:leftChars="0"/>
        <w:rPr>
          <w:rFonts w:ascii="Times New Roman" w:hAnsi="Times New Roman"/>
          <w:kern w:val="0"/>
          <w:sz w:val="20"/>
          <w:szCs w:val="20"/>
          <w:lang w:val="en-GB" w:eastAsia="en-GB"/>
        </w:rPr>
      </w:pPr>
      <w:r w:rsidRPr="00B819FE">
        <w:rPr>
          <w:rFonts w:ascii="Times New Roman" w:hAnsi="Times New Roman"/>
          <w:kern w:val="0"/>
          <w:sz w:val="20"/>
          <w:szCs w:val="20"/>
          <w:lang w:val="en-GB" w:eastAsia="en-GB"/>
        </w:rPr>
        <w:t>PDU Set Delay Budget (PSDB).</w:t>
      </w:r>
    </w:p>
    <w:p w14:paraId="09EC2AD1" w14:textId="0899AC2B" w:rsidR="00B819FE" w:rsidRPr="00B819FE" w:rsidRDefault="00B819FE" w:rsidP="00B819FE">
      <w:pPr>
        <w:pStyle w:val="ListParagraph"/>
        <w:numPr>
          <w:ilvl w:val="0"/>
          <w:numId w:val="31"/>
        </w:numPr>
        <w:ind w:leftChars="0"/>
        <w:rPr>
          <w:rFonts w:ascii="Times New Roman" w:hAnsi="Times New Roman"/>
          <w:kern w:val="0"/>
          <w:sz w:val="20"/>
          <w:szCs w:val="20"/>
          <w:lang w:val="en-GB" w:eastAsia="en-GB"/>
        </w:rPr>
      </w:pPr>
      <w:r w:rsidRPr="00B819FE">
        <w:rPr>
          <w:rFonts w:ascii="Times New Roman" w:hAnsi="Times New Roman"/>
          <w:kern w:val="0"/>
          <w:sz w:val="20"/>
          <w:szCs w:val="20"/>
          <w:lang w:val="en-GB" w:eastAsia="en-GB"/>
        </w:rPr>
        <w:t>PDU Set Error Rate (PSER).</w:t>
      </w:r>
    </w:p>
    <w:p w14:paraId="443355A3" w14:textId="51328D3C" w:rsidR="00B819FE" w:rsidRPr="00B819FE" w:rsidRDefault="00B819FE" w:rsidP="00B819FE">
      <w:pPr>
        <w:pStyle w:val="ListParagraph"/>
        <w:numPr>
          <w:ilvl w:val="0"/>
          <w:numId w:val="31"/>
        </w:numPr>
        <w:ind w:leftChars="0"/>
        <w:rPr>
          <w:rFonts w:ascii="Times New Roman" w:hAnsi="Times New Roman"/>
          <w:kern w:val="0"/>
          <w:sz w:val="20"/>
          <w:szCs w:val="20"/>
          <w:lang w:val="en-GB" w:eastAsia="en-GB"/>
        </w:rPr>
      </w:pPr>
      <w:r w:rsidRPr="00B819FE">
        <w:rPr>
          <w:rFonts w:ascii="Times New Roman" w:hAnsi="Times New Roman"/>
          <w:kern w:val="0"/>
          <w:sz w:val="20"/>
          <w:szCs w:val="20"/>
          <w:lang w:val="en-GB" w:eastAsia="en-GB"/>
        </w:rPr>
        <w:t>PDU Set Integrated Handling Information (PSIHI).</w:t>
      </w:r>
    </w:p>
    <w:p w14:paraId="5EEA3EF8" w14:textId="77777777" w:rsidR="00B819FE" w:rsidRPr="00B819FE" w:rsidRDefault="00B819FE" w:rsidP="00B819FE">
      <w:pPr>
        <w:pStyle w:val="ListParagraph"/>
        <w:numPr>
          <w:ilvl w:val="0"/>
          <w:numId w:val="30"/>
        </w:numPr>
        <w:ind w:leftChars="0"/>
        <w:rPr>
          <w:rFonts w:ascii="Times New Roman" w:hAnsi="Times New Roman"/>
          <w:kern w:val="0"/>
          <w:sz w:val="20"/>
          <w:szCs w:val="20"/>
          <w:lang w:val="en-GB" w:eastAsia="en-GB"/>
        </w:rPr>
      </w:pPr>
      <w:r w:rsidRPr="00B819FE">
        <w:rPr>
          <w:rFonts w:ascii="Times New Roman" w:hAnsi="Times New Roman"/>
          <w:kern w:val="0"/>
          <w:sz w:val="20"/>
          <w:szCs w:val="20"/>
          <w:lang w:val="en-GB" w:eastAsia="en-GB"/>
        </w:rPr>
        <w:t>PDU Set Information as below needs to be transferred over NG-U, Xn-U and F1-U:</w:t>
      </w:r>
    </w:p>
    <w:p w14:paraId="5B7E9F23" w14:textId="6651D953" w:rsidR="00B819FE" w:rsidRPr="00B819FE" w:rsidRDefault="00B819FE" w:rsidP="00B819FE">
      <w:pPr>
        <w:pStyle w:val="ListParagraph"/>
        <w:numPr>
          <w:ilvl w:val="0"/>
          <w:numId w:val="31"/>
        </w:numPr>
        <w:ind w:leftChars="0"/>
        <w:rPr>
          <w:rFonts w:ascii="Times New Roman" w:hAnsi="Times New Roman"/>
          <w:kern w:val="0"/>
          <w:sz w:val="20"/>
          <w:szCs w:val="20"/>
          <w:lang w:val="en-GB" w:eastAsia="en-GB"/>
        </w:rPr>
      </w:pPr>
      <w:r w:rsidRPr="00B819FE">
        <w:rPr>
          <w:rFonts w:ascii="Times New Roman" w:hAnsi="Times New Roman"/>
          <w:kern w:val="0"/>
          <w:sz w:val="20"/>
          <w:szCs w:val="20"/>
          <w:lang w:val="en-GB" w:eastAsia="en-GB"/>
        </w:rPr>
        <w:t>PDU Set Sequence Number.</w:t>
      </w:r>
    </w:p>
    <w:p w14:paraId="23ABF149" w14:textId="78FE29E5" w:rsidR="00B819FE" w:rsidRPr="00B819FE" w:rsidRDefault="00B819FE" w:rsidP="00B819FE">
      <w:pPr>
        <w:pStyle w:val="ListParagraph"/>
        <w:numPr>
          <w:ilvl w:val="0"/>
          <w:numId w:val="31"/>
        </w:numPr>
        <w:ind w:leftChars="0"/>
        <w:rPr>
          <w:rFonts w:ascii="Times New Roman" w:hAnsi="Times New Roman"/>
          <w:kern w:val="0"/>
          <w:sz w:val="20"/>
          <w:szCs w:val="20"/>
          <w:lang w:val="en-GB" w:eastAsia="en-GB"/>
        </w:rPr>
      </w:pPr>
      <w:r w:rsidRPr="00B819FE">
        <w:rPr>
          <w:rFonts w:ascii="Times New Roman" w:hAnsi="Times New Roman"/>
          <w:kern w:val="0"/>
          <w:sz w:val="20"/>
          <w:szCs w:val="20"/>
          <w:lang w:val="en-GB" w:eastAsia="en-GB"/>
        </w:rPr>
        <w:t>Indication of End PDU of the PDU Set.</w:t>
      </w:r>
    </w:p>
    <w:p w14:paraId="165442C2" w14:textId="3DAC80DA" w:rsidR="00B819FE" w:rsidRPr="00B819FE" w:rsidRDefault="00B819FE" w:rsidP="00B819FE">
      <w:pPr>
        <w:pStyle w:val="ListParagraph"/>
        <w:numPr>
          <w:ilvl w:val="0"/>
          <w:numId w:val="31"/>
        </w:numPr>
        <w:ind w:leftChars="0"/>
        <w:rPr>
          <w:rFonts w:ascii="Times New Roman" w:hAnsi="Times New Roman"/>
          <w:kern w:val="0"/>
          <w:sz w:val="20"/>
          <w:szCs w:val="20"/>
          <w:lang w:val="en-GB" w:eastAsia="en-GB"/>
        </w:rPr>
      </w:pPr>
      <w:r w:rsidRPr="00B819FE">
        <w:rPr>
          <w:rFonts w:ascii="Times New Roman" w:hAnsi="Times New Roman"/>
          <w:kern w:val="0"/>
          <w:sz w:val="20"/>
          <w:szCs w:val="20"/>
          <w:lang w:val="en-GB" w:eastAsia="en-GB"/>
        </w:rPr>
        <w:t>PDU Sequence Number within a PDU Set.</w:t>
      </w:r>
    </w:p>
    <w:p w14:paraId="3991B9A9" w14:textId="00BF390B" w:rsidR="00B819FE" w:rsidRPr="00B819FE" w:rsidRDefault="00B819FE" w:rsidP="00B819FE">
      <w:pPr>
        <w:pStyle w:val="ListParagraph"/>
        <w:numPr>
          <w:ilvl w:val="0"/>
          <w:numId w:val="31"/>
        </w:numPr>
        <w:ind w:leftChars="0"/>
        <w:rPr>
          <w:rFonts w:ascii="Times New Roman" w:hAnsi="Times New Roman"/>
          <w:kern w:val="0"/>
          <w:sz w:val="20"/>
          <w:szCs w:val="20"/>
          <w:lang w:val="en-GB" w:eastAsia="en-GB"/>
        </w:rPr>
      </w:pPr>
      <w:r w:rsidRPr="00B819FE">
        <w:rPr>
          <w:rFonts w:ascii="Times New Roman" w:hAnsi="Times New Roman"/>
          <w:kern w:val="0"/>
          <w:sz w:val="20"/>
          <w:szCs w:val="20"/>
          <w:lang w:val="en-GB" w:eastAsia="en-GB"/>
        </w:rPr>
        <w:t>PDU Set Size in bytes.</w:t>
      </w:r>
    </w:p>
    <w:p w14:paraId="268C502D" w14:textId="5BACDF27" w:rsidR="00B819FE" w:rsidRPr="00B819FE" w:rsidRDefault="00B819FE" w:rsidP="00B819FE">
      <w:pPr>
        <w:pStyle w:val="ListParagraph"/>
        <w:numPr>
          <w:ilvl w:val="0"/>
          <w:numId w:val="31"/>
        </w:numPr>
        <w:ind w:leftChars="0"/>
        <w:rPr>
          <w:rFonts w:ascii="Times New Roman" w:hAnsi="Times New Roman"/>
          <w:kern w:val="0"/>
          <w:sz w:val="20"/>
          <w:szCs w:val="20"/>
          <w:lang w:val="en-GB" w:eastAsia="en-GB"/>
        </w:rPr>
      </w:pPr>
      <w:r w:rsidRPr="00B819FE">
        <w:rPr>
          <w:rFonts w:ascii="Times New Roman" w:hAnsi="Times New Roman"/>
          <w:kern w:val="0"/>
          <w:sz w:val="20"/>
          <w:szCs w:val="20"/>
          <w:lang w:val="en-GB" w:eastAsia="en-GB"/>
        </w:rPr>
        <w:t>PDU Set Importance, which identifies the relative importance of a PDU Set compared to other PDU Sets within a QoS Flow.</w:t>
      </w:r>
    </w:p>
    <w:p w14:paraId="6FECA8A2" w14:textId="5FA4E988" w:rsidR="00B819FE" w:rsidRDefault="00B819FE" w:rsidP="007A5137">
      <w:pPr>
        <w:pStyle w:val="ListParagraph"/>
        <w:numPr>
          <w:ilvl w:val="0"/>
          <w:numId w:val="30"/>
        </w:numPr>
        <w:ind w:leftChars="0"/>
        <w:rPr>
          <w:rFonts w:ascii="Times New Roman" w:hAnsi="Times New Roman"/>
          <w:kern w:val="0"/>
          <w:sz w:val="20"/>
          <w:szCs w:val="20"/>
          <w:lang w:val="en-GB" w:eastAsia="en-GB"/>
        </w:rPr>
      </w:pPr>
      <w:r w:rsidRPr="00B819FE">
        <w:rPr>
          <w:rFonts w:ascii="Times New Roman" w:hAnsi="Times New Roman"/>
          <w:kern w:val="0"/>
          <w:sz w:val="20"/>
          <w:szCs w:val="20"/>
          <w:lang w:val="en-GB" w:eastAsia="en-GB"/>
        </w:rPr>
        <w:t>End of Data Burst information needs to be transferred over NG-U, Xn-U and F1-U.</w:t>
      </w:r>
    </w:p>
    <w:p w14:paraId="1C187F8B" w14:textId="77777777" w:rsidR="008D1C69" w:rsidRPr="008D1C69" w:rsidRDefault="008D1C69" w:rsidP="008D1C69">
      <w:pPr>
        <w:pStyle w:val="ListParagraph"/>
        <w:numPr>
          <w:ilvl w:val="0"/>
          <w:numId w:val="30"/>
        </w:numPr>
        <w:ind w:leftChars="0"/>
        <w:rPr>
          <w:rFonts w:ascii="Times New Roman" w:hAnsi="Times New Roman"/>
          <w:kern w:val="0"/>
          <w:sz w:val="20"/>
          <w:szCs w:val="20"/>
          <w:lang w:val="en-GB" w:eastAsia="en-GB"/>
        </w:rPr>
      </w:pPr>
      <w:r w:rsidRPr="008D1C69">
        <w:rPr>
          <w:rFonts w:ascii="Times New Roman" w:hAnsi="Times New Roman"/>
          <w:kern w:val="0"/>
          <w:sz w:val="20"/>
          <w:szCs w:val="20"/>
          <w:lang w:val="en-GB" w:eastAsia="en-GB"/>
        </w:rPr>
        <w:t>Enhance NGAP TSCAI to include the N6 Jitter information associated with DL Periodicity, and clarify TSCAI can also be used for non-GBR.</w:t>
      </w:r>
    </w:p>
    <w:p w14:paraId="549FFA52" w14:textId="67521DB4" w:rsidR="008D1C69" w:rsidRDefault="008D1C69" w:rsidP="008D1C69">
      <w:pPr>
        <w:pStyle w:val="ListParagraph"/>
        <w:numPr>
          <w:ilvl w:val="0"/>
          <w:numId w:val="30"/>
        </w:numPr>
        <w:ind w:leftChars="0"/>
        <w:rPr>
          <w:rFonts w:ascii="Times New Roman" w:hAnsi="Times New Roman"/>
          <w:kern w:val="0"/>
          <w:sz w:val="20"/>
          <w:szCs w:val="20"/>
          <w:lang w:val="en-GB" w:eastAsia="en-GB"/>
        </w:rPr>
      </w:pPr>
      <w:r w:rsidRPr="008D1C69">
        <w:rPr>
          <w:rFonts w:ascii="Times New Roman" w:hAnsi="Times New Roman"/>
          <w:kern w:val="0"/>
          <w:sz w:val="20"/>
          <w:szCs w:val="20"/>
          <w:lang w:val="en-GB" w:eastAsia="en-GB"/>
        </w:rPr>
        <w:t>Enhance XnAP/F1AP/E1AP TSCAI to include the N6 Jitter information associated with DL Periodicity.</w:t>
      </w:r>
    </w:p>
    <w:p w14:paraId="493C5A68" w14:textId="77777777" w:rsidR="00705660" w:rsidRPr="008D3511" w:rsidRDefault="00705660" w:rsidP="00705660">
      <w:pPr>
        <w:pStyle w:val="ListParagraph"/>
        <w:numPr>
          <w:ilvl w:val="0"/>
          <w:numId w:val="30"/>
        </w:numPr>
        <w:ind w:leftChars="0"/>
        <w:rPr>
          <w:rFonts w:ascii="Times New Roman" w:hAnsi="Times New Roman"/>
          <w:kern w:val="0"/>
          <w:sz w:val="20"/>
          <w:szCs w:val="20"/>
          <w:lang w:val="en-GB" w:eastAsia="en-GB"/>
        </w:rPr>
      </w:pPr>
      <w:r w:rsidRPr="008D3511">
        <w:rPr>
          <w:rFonts w:ascii="Times New Roman" w:hAnsi="Times New Roman"/>
          <w:kern w:val="0"/>
          <w:sz w:val="20"/>
          <w:szCs w:val="20"/>
          <w:lang w:val="en-GB" w:eastAsia="en-GB"/>
        </w:rPr>
        <w:t>RAN3 agreed following TPs:</w:t>
      </w:r>
    </w:p>
    <w:p w14:paraId="5CF6282D" w14:textId="5B10448D" w:rsidR="00705660" w:rsidRPr="00705660" w:rsidRDefault="00705660" w:rsidP="008D3511">
      <w:pPr>
        <w:pStyle w:val="ListParagraph"/>
        <w:numPr>
          <w:ilvl w:val="0"/>
          <w:numId w:val="31"/>
        </w:numPr>
        <w:ind w:leftChars="0"/>
        <w:rPr>
          <w:rFonts w:ascii="Times New Roman" w:hAnsi="Times New Roman"/>
          <w:kern w:val="0"/>
          <w:sz w:val="20"/>
          <w:szCs w:val="20"/>
          <w:lang w:val="en-GB" w:eastAsia="en-GB"/>
        </w:rPr>
      </w:pPr>
      <w:r w:rsidRPr="00705660">
        <w:rPr>
          <w:rFonts w:ascii="Times New Roman" w:hAnsi="Times New Roman"/>
          <w:kern w:val="0"/>
          <w:sz w:val="20"/>
          <w:szCs w:val="20"/>
          <w:lang w:val="en-GB" w:eastAsia="en-GB"/>
        </w:rPr>
        <w:t>TS38.300</w:t>
      </w:r>
      <w:r>
        <w:rPr>
          <w:rFonts w:ascii="Times New Roman" w:hAnsi="Times New Roman"/>
          <w:kern w:val="0"/>
          <w:sz w:val="20"/>
          <w:szCs w:val="20"/>
          <w:lang w:val="en-GB" w:eastAsia="en-GB"/>
        </w:rPr>
        <w:t xml:space="preserve"> TP in </w:t>
      </w:r>
      <w:r w:rsidRPr="00705660">
        <w:rPr>
          <w:rFonts w:ascii="Times New Roman" w:hAnsi="Times New Roman"/>
          <w:kern w:val="0"/>
          <w:sz w:val="20"/>
          <w:szCs w:val="20"/>
          <w:lang w:val="en-GB" w:eastAsia="en-GB"/>
        </w:rPr>
        <w:t>R3-234651 (Q</w:t>
      </w:r>
      <w:r>
        <w:rPr>
          <w:rFonts w:ascii="Times New Roman" w:hAnsi="Times New Roman"/>
          <w:kern w:val="0"/>
          <w:sz w:val="20"/>
          <w:szCs w:val="20"/>
          <w:lang w:val="en-GB" w:eastAsia="en-GB"/>
        </w:rPr>
        <w:t>ualcomm</w:t>
      </w:r>
      <w:r w:rsidRPr="00705660">
        <w:rPr>
          <w:rFonts w:ascii="Times New Roman" w:hAnsi="Times New Roman"/>
          <w:kern w:val="0"/>
          <w:sz w:val="20"/>
          <w:szCs w:val="20"/>
          <w:lang w:val="en-GB" w:eastAsia="en-GB"/>
        </w:rPr>
        <w:t>), TS38.413</w:t>
      </w:r>
      <w:r>
        <w:rPr>
          <w:rFonts w:ascii="Times New Roman" w:hAnsi="Times New Roman"/>
          <w:kern w:val="0"/>
          <w:sz w:val="20"/>
          <w:szCs w:val="20"/>
          <w:lang w:val="en-GB" w:eastAsia="en-GB"/>
        </w:rPr>
        <w:t xml:space="preserve"> TP in </w:t>
      </w:r>
      <w:r w:rsidRPr="00705660">
        <w:rPr>
          <w:rFonts w:ascii="Times New Roman" w:hAnsi="Times New Roman"/>
          <w:kern w:val="0"/>
          <w:sz w:val="20"/>
          <w:szCs w:val="20"/>
          <w:lang w:val="en-GB" w:eastAsia="en-GB"/>
        </w:rPr>
        <w:t xml:space="preserve">R3-234652 (Nokia), </w:t>
      </w:r>
      <w:r w:rsidR="008D3B19" w:rsidRPr="00705660">
        <w:rPr>
          <w:rFonts w:ascii="Times New Roman" w:hAnsi="Times New Roman"/>
          <w:kern w:val="0"/>
          <w:sz w:val="20"/>
          <w:szCs w:val="20"/>
          <w:lang w:val="en-GB" w:eastAsia="en-GB"/>
        </w:rPr>
        <w:t>TS38.473</w:t>
      </w:r>
      <w:r w:rsidR="008D3B19">
        <w:rPr>
          <w:rFonts w:ascii="Times New Roman" w:hAnsi="Times New Roman"/>
          <w:kern w:val="0"/>
          <w:sz w:val="20"/>
          <w:szCs w:val="20"/>
          <w:lang w:val="en-GB" w:eastAsia="en-GB"/>
        </w:rPr>
        <w:t xml:space="preserve"> TP in </w:t>
      </w:r>
      <w:r w:rsidRPr="00705660">
        <w:rPr>
          <w:rFonts w:ascii="Times New Roman" w:hAnsi="Times New Roman"/>
          <w:kern w:val="0"/>
          <w:sz w:val="20"/>
          <w:szCs w:val="20"/>
          <w:lang w:val="en-GB" w:eastAsia="en-GB"/>
        </w:rPr>
        <w:t>R3-234653 (H</w:t>
      </w:r>
      <w:r w:rsidR="008D3B19">
        <w:rPr>
          <w:rFonts w:ascii="Times New Roman" w:hAnsi="Times New Roman"/>
          <w:kern w:val="0"/>
          <w:sz w:val="20"/>
          <w:szCs w:val="20"/>
          <w:lang w:val="en-GB" w:eastAsia="en-GB"/>
        </w:rPr>
        <w:t>uawei</w:t>
      </w:r>
      <w:r w:rsidRPr="00705660">
        <w:rPr>
          <w:rFonts w:ascii="Times New Roman" w:hAnsi="Times New Roman"/>
          <w:kern w:val="0"/>
          <w:sz w:val="20"/>
          <w:szCs w:val="20"/>
          <w:lang w:val="en-GB" w:eastAsia="en-GB"/>
        </w:rPr>
        <w:t xml:space="preserve">), </w:t>
      </w:r>
      <w:r w:rsidR="008D3B19" w:rsidRPr="00705660">
        <w:rPr>
          <w:rFonts w:ascii="Times New Roman" w:hAnsi="Times New Roman"/>
          <w:kern w:val="0"/>
          <w:sz w:val="20"/>
          <w:szCs w:val="20"/>
          <w:lang w:val="en-GB" w:eastAsia="en-GB"/>
        </w:rPr>
        <w:t>TS37.483</w:t>
      </w:r>
      <w:r w:rsidR="008D3B19">
        <w:rPr>
          <w:rFonts w:ascii="Times New Roman" w:hAnsi="Times New Roman"/>
          <w:kern w:val="0"/>
          <w:sz w:val="20"/>
          <w:szCs w:val="20"/>
          <w:lang w:val="en-GB" w:eastAsia="en-GB"/>
        </w:rPr>
        <w:t xml:space="preserve"> TP in </w:t>
      </w:r>
      <w:r w:rsidRPr="00705660">
        <w:rPr>
          <w:rFonts w:ascii="Times New Roman" w:hAnsi="Times New Roman"/>
          <w:kern w:val="0"/>
          <w:sz w:val="20"/>
          <w:szCs w:val="20"/>
          <w:lang w:val="en-GB" w:eastAsia="en-GB"/>
        </w:rPr>
        <w:t xml:space="preserve">R3-234654 (Samsung), </w:t>
      </w:r>
      <w:r w:rsidR="008D3B19" w:rsidRPr="00705660">
        <w:rPr>
          <w:rFonts w:ascii="Times New Roman" w:hAnsi="Times New Roman"/>
          <w:kern w:val="0"/>
          <w:sz w:val="20"/>
          <w:szCs w:val="20"/>
          <w:lang w:val="en-GB" w:eastAsia="en-GB"/>
        </w:rPr>
        <w:t>TS38.415</w:t>
      </w:r>
      <w:r w:rsidR="008D3B19">
        <w:rPr>
          <w:rFonts w:ascii="Times New Roman" w:hAnsi="Times New Roman"/>
          <w:kern w:val="0"/>
          <w:sz w:val="20"/>
          <w:szCs w:val="20"/>
          <w:lang w:val="en-GB" w:eastAsia="en-GB"/>
        </w:rPr>
        <w:t xml:space="preserve"> TP in </w:t>
      </w:r>
      <w:r w:rsidRPr="00705660">
        <w:rPr>
          <w:rFonts w:ascii="Times New Roman" w:hAnsi="Times New Roman"/>
          <w:kern w:val="0"/>
          <w:sz w:val="20"/>
          <w:szCs w:val="20"/>
          <w:lang w:val="en-GB" w:eastAsia="en-GB"/>
        </w:rPr>
        <w:t>R3-234</w:t>
      </w:r>
      <w:r w:rsidR="00203477">
        <w:rPr>
          <w:rFonts w:ascii="Times New Roman" w:hAnsi="Times New Roman"/>
          <w:kern w:val="0"/>
          <w:sz w:val="20"/>
          <w:szCs w:val="20"/>
          <w:lang w:val="en-GB" w:eastAsia="en-GB"/>
        </w:rPr>
        <w:t>772</w:t>
      </w:r>
      <w:r w:rsidRPr="00705660">
        <w:rPr>
          <w:rFonts w:ascii="Times New Roman" w:hAnsi="Times New Roman"/>
          <w:kern w:val="0"/>
          <w:sz w:val="20"/>
          <w:szCs w:val="20"/>
          <w:lang w:val="en-GB" w:eastAsia="en-GB"/>
        </w:rPr>
        <w:t xml:space="preserve"> (ZTE), </w:t>
      </w:r>
      <w:r w:rsidR="008D3B19" w:rsidRPr="00705660">
        <w:rPr>
          <w:rFonts w:ascii="Times New Roman" w:hAnsi="Times New Roman"/>
          <w:kern w:val="0"/>
          <w:sz w:val="20"/>
          <w:szCs w:val="20"/>
          <w:lang w:val="en-GB" w:eastAsia="en-GB"/>
        </w:rPr>
        <w:t>TS38.423</w:t>
      </w:r>
      <w:r w:rsidR="008D3B19">
        <w:rPr>
          <w:rFonts w:ascii="Times New Roman" w:hAnsi="Times New Roman"/>
          <w:kern w:val="0"/>
          <w:sz w:val="20"/>
          <w:szCs w:val="20"/>
          <w:lang w:val="en-GB" w:eastAsia="en-GB"/>
        </w:rPr>
        <w:t xml:space="preserve"> TP in </w:t>
      </w:r>
      <w:r w:rsidRPr="00705660">
        <w:rPr>
          <w:rFonts w:ascii="Times New Roman" w:hAnsi="Times New Roman"/>
          <w:kern w:val="0"/>
          <w:sz w:val="20"/>
          <w:szCs w:val="20"/>
          <w:lang w:val="en-GB" w:eastAsia="en-GB"/>
        </w:rPr>
        <w:t xml:space="preserve">R3-234656 (Ericsson), </w:t>
      </w:r>
      <w:r w:rsidR="008D3B19" w:rsidRPr="00705660">
        <w:rPr>
          <w:rFonts w:ascii="Times New Roman" w:hAnsi="Times New Roman"/>
          <w:kern w:val="0"/>
          <w:sz w:val="20"/>
          <w:szCs w:val="20"/>
          <w:lang w:val="en-GB" w:eastAsia="en-GB"/>
        </w:rPr>
        <w:t>TS38.425</w:t>
      </w:r>
      <w:r w:rsidR="008D3B19">
        <w:rPr>
          <w:rFonts w:ascii="Times New Roman" w:hAnsi="Times New Roman"/>
          <w:kern w:val="0"/>
          <w:sz w:val="20"/>
          <w:szCs w:val="20"/>
          <w:lang w:val="en-GB" w:eastAsia="en-GB"/>
        </w:rPr>
        <w:t xml:space="preserve"> TP in </w:t>
      </w:r>
      <w:r w:rsidRPr="00705660">
        <w:rPr>
          <w:rFonts w:ascii="Times New Roman" w:hAnsi="Times New Roman"/>
          <w:kern w:val="0"/>
          <w:sz w:val="20"/>
          <w:szCs w:val="20"/>
          <w:lang w:val="en-GB" w:eastAsia="en-GB"/>
        </w:rPr>
        <w:t>R3-234657 (CMCC)</w:t>
      </w:r>
    </w:p>
    <w:p w14:paraId="60830BE4" w14:textId="338096E5" w:rsidR="00620960" w:rsidRPr="00B819FE" w:rsidRDefault="00620960" w:rsidP="006C5A61">
      <w:pPr>
        <w:pStyle w:val="ListParagraph"/>
        <w:ind w:leftChars="0" w:left="408"/>
        <w:rPr>
          <w:rFonts w:ascii="Times New Roman" w:hAnsi="Times New Roman"/>
          <w:kern w:val="0"/>
          <w:sz w:val="20"/>
          <w:szCs w:val="20"/>
          <w:lang w:val="en-GB" w:eastAsia="en-GB"/>
        </w:rPr>
      </w:pPr>
    </w:p>
    <w:p w14:paraId="28BA1BCA" w14:textId="2779FBF0" w:rsidR="00CA0884" w:rsidRDefault="00CA0884" w:rsidP="00CA0884">
      <w:pPr>
        <w:pStyle w:val="Heading4"/>
        <w:rPr>
          <w:lang w:eastAsia="ja-JP"/>
        </w:rPr>
      </w:pPr>
      <w:r>
        <w:rPr>
          <w:lang w:eastAsia="ja-JP"/>
        </w:rPr>
        <w:t>2.3.2</w:t>
      </w:r>
      <w:r>
        <w:rPr>
          <w:lang w:eastAsia="ja-JP"/>
        </w:rPr>
        <w:tab/>
        <w:t>Remaining Open issues</w:t>
      </w:r>
    </w:p>
    <w:p w14:paraId="7D268CC4" w14:textId="70EA7D64" w:rsidR="00B63EEB" w:rsidRDefault="00620960" w:rsidP="00620960">
      <w:pPr>
        <w:rPr>
          <w:lang w:eastAsia="ja-JP"/>
        </w:rPr>
      </w:pPr>
      <w:r>
        <w:rPr>
          <w:lang w:eastAsia="ja-JP"/>
        </w:rPr>
        <w:t>-</w:t>
      </w:r>
      <w:r>
        <w:rPr>
          <w:lang w:eastAsia="ja-JP"/>
        </w:rPr>
        <w:tab/>
      </w:r>
      <w:r w:rsidR="008D1C69" w:rsidRPr="008D1C69">
        <w:rPr>
          <w:lang w:eastAsia="ja-JP"/>
        </w:rPr>
        <w:t>Whether to create a new “PDU Set Container” or reusing “PDU Session Container"?</w:t>
      </w:r>
    </w:p>
    <w:p w14:paraId="28AFDDE1" w14:textId="7D5A23F3" w:rsidR="00620960" w:rsidRDefault="00B63EEB" w:rsidP="00620960">
      <w:pPr>
        <w:rPr>
          <w:lang w:eastAsia="ja-JP"/>
        </w:rPr>
      </w:pPr>
      <w:r>
        <w:rPr>
          <w:lang w:eastAsia="ja-JP"/>
        </w:rPr>
        <w:t xml:space="preserve">- </w:t>
      </w:r>
      <w:r>
        <w:rPr>
          <w:lang w:eastAsia="ja-JP"/>
        </w:rPr>
        <w:tab/>
      </w:r>
      <w:r w:rsidR="00620960">
        <w:rPr>
          <w:lang w:eastAsia="ja-JP"/>
        </w:rPr>
        <w:t xml:space="preserve">Issue 2: whether use RACS-like method to detect the peer node support PDU Set QoS handling. </w:t>
      </w:r>
    </w:p>
    <w:p w14:paraId="7DDFCA17" w14:textId="77777777" w:rsidR="00620960" w:rsidRDefault="00620960" w:rsidP="00620960">
      <w:pPr>
        <w:rPr>
          <w:lang w:eastAsia="ja-JP"/>
        </w:rPr>
      </w:pPr>
      <w:r>
        <w:rPr>
          <w:lang w:eastAsia="ja-JP"/>
        </w:rPr>
        <w:t>-</w:t>
      </w:r>
      <w:r>
        <w:rPr>
          <w:lang w:eastAsia="ja-JP"/>
        </w:rPr>
        <w:tab/>
        <w:t xml:space="preserve">Issue 3: how to support the mobility from non-PDU Set capable source NG-RAN to a PDU Set capable target NG-RAN, and how to transfer the PDU Set QoS to target NG-RAN. </w:t>
      </w:r>
    </w:p>
    <w:p w14:paraId="0D58CDE5" w14:textId="77777777" w:rsidR="00620960" w:rsidRDefault="00620960" w:rsidP="00620960">
      <w:pPr>
        <w:rPr>
          <w:lang w:eastAsia="ja-JP"/>
        </w:rPr>
      </w:pPr>
      <w:r>
        <w:rPr>
          <w:lang w:eastAsia="ja-JP"/>
        </w:rPr>
        <w:t>-</w:t>
      </w:r>
      <w:r>
        <w:rPr>
          <w:lang w:eastAsia="ja-JP"/>
        </w:rPr>
        <w:tab/>
        <w:t>Issue 4: how to support ECN marking in the NG-RAN</w:t>
      </w:r>
    </w:p>
    <w:p w14:paraId="70BCF39F" w14:textId="77777777" w:rsidR="00620960" w:rsidRDefault="00620960" w:rsidP="00620960">
      <w:pPr>
        <w:rPr>
          <w:lang w:eastAsia="ja-JP"/>
        </w:rPr>
      </w:pPr>
      <w:r>
        <w:rPr>
          <w:lang w:eastAsia="ja-JP"/>
        </w:rPr>
        <w:t>-</w:t>
      </w:r>
      <w:r>
        <w:rPr>
          <w:lang w:eastAsia="ja-JP"/>
        </w:rPr>
        <w:tab/>
        <w:t>Issue 5: How to support ECN marking in UPF and network information exposure</w:t>
      </w:r>
    </w:p>
    <w:p w14:paraId="3D6D2116" w14:textId="77777777" w:rsidR="00620960" w:rsidRDefault="00620960" w:rsidP="00620960">
      <w:pPr>
        <w:rPr>
          <w:lang w:eastAsia="ja-JP"/>
        </w:rPr>
      </w:pPr>
      <w:r>
        <w:rPr>
          <w:lang w:eastAsia="ja-JP"/>
        </w:rPr>
        <w:t>-</w:t>
      </w:r>
      <w:r>
        <w:rPr>
          <w:lang w:eastAsia="ja-JP"/>
        </w:rPr>
        <w:tab/>
        <w:t>Issue 6: How to support PDU Set discard</w:t>
      </w:r>
    </w:p>
    <w:p w14:paraId="1E9B0D54" w14:textId="77777777" w:rsidR="00620960" w:rsidRDefault="00620960" w:rsidP="00620960">
      <w:pPr>
        <w:rPr>
          <w:lang w:eastAsia="ja-JP"/>
        </w:rPr>
      </w:pPr>
      <w:r>
        <w:rPr>
          <w:lang w:eastAsia="ja-JP"/>
        </w:rPr>
        <w:t>-</w:t>
      </w:r>
      <w:r>
        <w:rPr>
          <w:lang w:eastAsia="ja-JP"/>
        </w:rPr>
        <w:tab/>
        <w:t>Issue 7: whether to include the QFI in the F1-U and Xn-U?</w:t>
      </w:r>
    </w:p>
    <w:p w14:paraId="3D5B1C2B" w14:textId="77777777" w:rsidR="00620960" w:rsidRDefault="00620960" w:rsidP="00620960">
      <w:pPr>
        <w:rPr>
          <w:lang w:eastAsia="ja-JP"/>
        </w:rPr>
      </w:pPr>
      <w:r>
        <w:rPr>
          <w:lang w:eastAsia="ja-JP"/>
        </w:rPr>
        <w:t>-</w:t>
      </w:r>
      <w:r>
        <w:rPr>
          <w:lang w:eastAsia="ja-JP"/>
        </w:rPr>
        <w:tab/>
        <w:t>Issue 8: TSCAI support in non-homogenous NG-RAN deployment (non-homogenous with regard to TSCAI support). After mobility, TSCAI shall work in the supporting gNB.</w:t>
      </w:r>
    </w:p>
    <w:p w14:paraId="6B54707D" w14:textId="77777777" w:rsidR="00620960" w:rsidRDefault="00620960" w:rsidP="00620960">
      <w:pPr>
        <w:rPr>
          <w:lang w:eastAsia="ja-JP"/>
        </w:rPr>
      </w:pPr>
      <w:r>
        <w:rPr>
          <w:lang w:eastAsia="ja-JP"/>
        </w:rPr>
        <w:t>-</w:t>
      </w:r>
      <w:r>
        <w:rPr>
          <w:lang w:eastAsia="ja-JP"/>
        </w:rPr>
        <w:tab/>
        <w:t>Issue 9: how to handle End PDU Indication during data forwarding if the End PDU has been transmitted to UE in the source side but there are still other PDUs to be transmitted of the PDU Set.</w:t>
      </w:r>
    </w:p>
    <w:p w14:paraId="3AA5ACAC" w14:textId="216C6792" w:rsidR="00B14537" w:rsidRDefault="00620960" w:rsidP="00620960">
      <w:pPr>
        <w:rPr>
          <w:lang w:eastAsia="ja-JP"/>
        </w:rPr>
      </w:pPr>
      <w:r>
        <w:rPr>
          <w:lang w:eastAsia="ja-JP"/>
        </w:rPr>
        <w:t>-</w:t>
      </w:r>
      <w:r>
        <w:rPr>
          <w:lang w:eastAsia="ja-JP"/>
        </w:rPr>
        <w:tab/>
        <w:t>Issue 10: how the target gNB is aware of the remaining AN-PSDB of a PDU set if partial PDUs of the PDU set has been successfully transmitted in the source gNB, while the other PDUs of the PDU set will be transmitted by the target gNB.</w:t>
      </w:r>
    </w:p>
    <w:p w14:paraId="65BE50F5" w14:textId="461C0C12" w:rsidR="00701410" w:rsidRPr="00701410" w:rsidRDefault="00701410" w:rsidP="00701410">
      <w:pPr>
        <w:pStyle w:val="Heading2"/>
      </w:pPr>
      <w:r>
        <w:lastRenderedPageBreak/>
        <w:t>3.</w:t>
      </w:r>
      <w:r>
        <w:tab/>
        <w:t>Detailed progress in SA</w:t>
      </w:r>
      <w:r w:rsidR="00092043">
        <w:t xml:space="preserve"> </w:t>
      </w:r>
      <w:r>
        <w:t xml:space="preserve">WGs since last TSG meeting </w:t>
      </w:r>
      <w:r w:rsidRPr="005A6C96">
        <w:t>(for all involved WGs)</w:t>
      </w:r>
    </w:p>
    <w:p w14:paraId="4A69BB3E" w14:textId="5EB8B673" w:rsidR="00E131AD" w:rsidRDefault="00815869" w:rsidP="005851A1">
      <w:pPr>
        <w:pStyle w:val="Heading2"/>
      </w:pPr>
      <w:r>
        <w:t>4</w:t>
      </w:r>
      <w:r w:rsidR="005A6C96">
        <w:t>.</w:t>
      </w:r>
      <w:r w:rsidR="005A6C96">
        <w:tab/>
        <w:t>References</w:t>
      </w:r>
    </w:p>
    <w:p w14:paraId="6F3C399C" w14:textId="45B036BB" w:rsidR="005851A1" w:rsidRDefault="005B7336" w:rsidP="005851A1">
      <w:r>
        <w:t>New references from the last RAN WG meetings.</w:t>
      </w:r>
    </w:p>
    <w:p w14:paraId="195930EE" w14:textId="699E7CB4" w:rsidR="00093FA6" w:rsidRDefault="00093FA6" w:rsidP="008E7000">
      <w:pPr>
        <w:overflowPunct/>
        <w:autoSpaceDE/>
        <w:autoSpaceDN/>
        <w:snapToGrid w:val="0"/>
        <w:spacing w:after="0"/>
        <w:textAlignment w:val="auto"/>
        <w:rPr>
          <w:rFonts w:ascii="Arial" w:hAnsi="Arial" w:cs="Arial"/>
          <w:b/>
          <w:bCs/>
          <w:lang w:eastAsia="ja-JP"/>
        </w:rPr>
      </w:pPr>
      <w:r w:rsidRPr="007D067F">
        <w:rPr>
          <w:rFonts w:ascii="Arial" w:hAnsi="Arial" w:cs="Arial"/>
          <w:b/>
          <w:bCs/>
          <w:lang w:eastAsia="ja-JP"/>
        </w:rPr>
        <w:t>RAN</w:t>
      </w:r>
      <w:r w:rsidR="00982131">
        <w:rPr>
          <w:rFonts w:ascii="Arial" w:hAnsi="Arial" w:cs="Arial"/>
          <w:b/>
          <w:bCs/>
          <w:lang w:eastAsia="ja-JP"/>
        </w:rPr>
        <w:t>2</w:t>
      </w:r>
      <w:r w:rsidRPr="007D067F">
        <w:rPr>
          <w:rFonts w:ascii="Arial" w:hAnsi="Arial" w:cs="Arial"/>
          <w:b/>
          <w:bCs/>
          <w:lang w:eastAsia="ja-JP"/>
        </w:rPr>
        <w:t>#</w:t>
      </w:r>
      <w:r>
        <w:rPr>
          <w:rFonts w:ascii="Arial" w:hAnsi="Arial" w:cs="Arial"/>
          <w:b/>
          <w:bCs/>
          <w:lang w:eastAsia="ja-JP"/>
        </w:rPr>
        <w:t>12</w:t>
      </w:r>
      <w:r w:rsidR="00982131">
        <w:rPr>
          <w:rFonts w:ascii="Arial" w:hAnsi="Arial" w:cs="Arial"/>
          <w:b/>
          <w:bCs/>
          <w:lang w:eastAsia="ja-JP"/>
        </w:rPr>
        <w:t>3</w:t>
      </w:r>
    </w:p>
    <w:p w14:paraId="58D1F2BB" w14:textId="77777777" w:rsidR="008E7000" w:rsidRPr="008E7000" w:rsidRDefault="008E7000" w:rsidP="008E7000">
      <w:pPr>
        <w:overflowPunct/>
        <w:autoSpaceDE/>
        <w:autoSpaceDN/>
        <w:snapToGrid w:val="0"/>
        <w:spacing w:after="0"/>
        <w:textAlignment w:val="auto"/>
        <w:rPr>
          <w:rFonts w:ascii="Arial" w:hAnsi="Arial" w:cs="Arial"/>
          <w:b/>
          <w:bCs/>
          <w:lang w:eastAsia="ja-JP"/>
        </w:rPr>
      </w:pPr>
    </w:p>
    <w:p w14:paraId="624AB96B"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R2-2307014, LS on XR capacity enhancements (R1-2306233; contact: Ericsson), RAN1</w:t>
      </w:r>
    </w:p>
    <w:p w14:paraId="67B82B57"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R2-2307064, LS reply on TSCAI for XR (S2-2308197; contact: vivo), SA2</w:t>
      </w:r>
    </w:p>
    <w:p w14:paraId="1F6390E8"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R2-2307065, Reply LS on the N6 PDU Set Identification (S2-2308199; contact: OPPO), SA2</w:t>
      </w:r>
    </w:p>
    <w:p w14:paraId="49BAE820"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R2-2307066, LS Reply on Design of RTP Header Extension for PDU Set handling (S2-2308248; contact: Huawei), SA2</w:t>
      </w:r>
    </w:p>
    <w:p w14:paraId="2267F748"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 xml:space="preserve">R2-2307067, </w:t>
      </w:r>
      <w:proofErr w:type="gramStart"/>
      <w:r w:rsidRPr="00F1374C">
        <w:rPr>
          <w:rFonts w:ascii="Arial" w:hAnsi="Arial" w:cs="Arial"/>
          <w:lang w:val="en-US"/>
        </w:rPr>
        <w:t>Non-homogeneous</w:t>
      </w:r>
      <w:proofErr w:type="gramEnd"/>
      <w:r w:rsidRPr="00F1374C">
        <w:rPr>
          <w:rFonts w:ascii="Arial" w:hAnsi="Arial" w:cs="Arial"/>
          <w:lang w:val="en-US"/>
        </w:rPr>
        <w:t xml:space="preserve"> deployment of PDU Set based handling (S2-2308252; contact: Qualcomm), SA2</w:t>
      </w:r>
    </w:p>
    <w:p w14:paraId="09864EF7"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R2-2307076, TS 38321 running CR for XR enhancements, Qualcomm Incorporated</w:t>
      </w:r>
    </w:p>
    <w:p w14:paraId="009009FD"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R2-2307077, Power saving enhancements for XR, Qualcomm Incorporated</w:t>
      </w:r>
    </w:p>
    <w:p w14:paraId="30DBE17D"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R2-2307078, BSR and delay status reporting for XR, Qualcomm Incorporated</w:t>
      </w:r>
    </w:p>
    <w:p w14:paraId="7E664330"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R2-2307079, PDU discard operation for XR, Qualcomm Incorporated</w:t>
      </w:r>
    </w:p>
    <w:p w14:paraId="342C786B"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R2-2307080, Configured grant enhancements for XR, Qualcomm Incorporated</w:t>
      </w:r>
    </w:p>
    <w:p w14:paraId="29147937"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R2-2307081, UE capabilities for XR services, Qualcomm Incorporated</w:t>
      </w:r>
    </w:p>
    <w:p w14:paraId="117AEC61"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R2-2307099, Discussion on delay information and BSR enhancement for XR, Google Inc.</w:t>
      </w:r>
    </w:p>
    <w:p w14:paraId="33CAFDF6"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R2-2307100, Discussion on PDU discard for XR, Google Inc.</w:t>
      </w:r>
    </w:p>
    <w:p w14:paraId="0D7D8D1A"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R2-2307119, Discussion on C-DRX enhancements for XR, Huawei, HiSilicon</w:t>
      </w:r>
    </w:p>
    <w:p w14:paraId="249AE3E8"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 xml:space="preserve">R2-2307120, </w:t>
      </w:r>
      <w:proofErr w:type="spellStart"/>
      <w:r w:rsidRPr="00F1374C">
        <w:rPr>
          <w:rFonts w:ascii="Arial" w:hAnsi="Arial" w:cs="Arial"/>
          <w:lang w:val="en-US"/>
        </w:rPr>
        <w:t>Discussin</w:t>
      </w:r>
      <w:proofErr w:type="spellEnd"/>
      <w:r w:rsidRPr="00F1374C">
        <w:rPr>
          <w:rFonts w:ascii="Arial" w:hAnsi="Arial" w:cs="Arial"/>
          <w:lang w:val="en-US"/>
        </w:rPr>
        <w:t xml:space="preserve"> on Multi-PUSCH CG, Huawei, HiSilicon</w:t>
      </w:r>
    </w:p>
    <w:p w14:paraId="6525FD5E"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R2-2307133, Discussion on XR-specific BSR enhancements, TCL</w:t>
      </w:r>
    </w:p>
    <w:p w14:paraId="7D75E0ED"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R2-2307134, Discussion on XR-specific discard enhancements, TCL</w:t>
      </w:r>
    </w:p>
    <w:p w14:paraId="2E42E5E0"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R2-2307156, Discussion on BSR enhancements for XR, Honor</w:t>
      </w:r>
    </w:p>
    <w:p w14:paraId="57798CED"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R2-2307164, PSER measurement and feedback, CANON Research Centre France</w:t>
      </w:r>
    </w:p>
    <w:p w14:paraId="6D205608"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R2-2307165, Discussion on packet discarding for XR, CANON Research Centre France</w:t>
      </w:r>
    </w:p>
    <w:p w14:paraId="0C916D5E"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R2-2307196, Discussion on PDU set discarding for XR traffic, Huawei, HiSilicon</w:t>
      </w:r>
    </w:p>
    <w:p w14:paraId="421D5763"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R2-2307197, Discussion on MAC enhancements for XR-specific capacity improvement, Huawei, HiSilicon</w:t>
      </w:r>
    </w:p>
    <w:p w14:paraId="7AAE3931"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R2-2307243, Discussion on delay status reporting for XR, DENSO CORPORATION</w:t>
      </w:r>
    </w:p>
    <w:p w14:paraId="08D510E7"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R2-2307244, Discussion on HARQ process ID determination for multi-PUSCHs CG, DENSO CORPORATION</w:t>
      </w:r>
    </w:p>
    <w:p w14:paraId="70F62A62"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R2-2307245, Configured Grant enhancements for XR, Xiaomi</w:t>
      </w:r>
    </w:p>
    <w:p w14:paraId="2EC4E1D8"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R2-2307246, UE capabilities for XR, Xiaomi</w:t>
      </w:r>
    </w:p>
    <w:p w14:paraId="5218F90E"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R2-2307268, Discussions on remaining time reporting, KDDI Corporation</w:t>
      </w:r>
    </w:p>
    <w:p w14:paraId="231762E8"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R2-2307295, Discussion on XR awareness, vivo</w:t>
      </w:r>
    </w:p>
    <w:p w14:paraId="533A296F"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R2-2307296, Analysis on SFN wrap around issue, vivo</w:t>
      </w:r>
    </w:p>
    <w:p w14:paraId="79546847"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R2-2307297, Discussion on BSR enhancements for XR, vivo</w:t>
      </w:r>
    </w:p>
    <w:p w14:paraId="36316DA5"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R2-2307298, Discussion on discard operation for XR, vivo</w:t>
      </w:r>
    </w:p>
    <w:p w14:paraId="2148248A"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R2-2307299, Discussion on RLC impacts on PDU set discard, vivo</w:t>
      </w:r>
    </w:p>
    <w:p w14:paraId="67AE948D"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R2-2307300, Discussion on UE capability for XR, vivo</w:t>
      </w:r>
    </w:p>
    <w:p w14:paraId="2F85DDEF"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R2-2307346, Leftover issues on XR awareness, CATT</w:t>
      </w:r>
    </w:p>
    <w:p w14:paraId="3D9FE534"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R2-2307347, Discussion on power saving, CATT</w:t>
      </w:r>
    </w:p>
    <w:p w14:paraId="3A28CB64"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R2-2307348, Consideration on DSR and BSR, CATT</w:t>
      </w:r>
    </w:p>
    <w:p w14:paraId="4A0F8A74"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R2-2307349, PDCP discard timer model for PDU Set discard, CATT, China Unicom, DELL, Ericsson, Intel Corporation, OPPO</w:t>
      </w:r>
    </w:p>
    <w:p w14:paraId="513F56C9"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R2-2307350, Discard Operation for XR, CATT</w:t>
      </w:r>
    </w:p>
    <w:p w14:paraId="05F14446"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R2-2307351, Discussion on configured grant, CATT</w:t>
      </w:r>
    </w:p>
    <w:p w14:paraId="13D4F073"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R2-2307368, Discussion on XR awareness, Xiaomi Communications</w:t>
      </w:r>
    </w:p>
    <w:p w14:paraId="6B191609"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R2-2307369, Discussing on XR-specific power saving, Xiaomi Communications</w:t>
      </w:r>
    </w:p>
    <w:p w14:paraId="3C6F4231"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R2-2307370, Discussing on BSR enhancements for XR capacity, Xiaomi Communications</w:t>
      </w:r>
    </w:p>
    <w:p w14:paraId="134B336F"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R2-2307371, Discussing on PDU discarding of XR traffic, Xiaomi Communications</w:t>
      </w:r>
    </w:p>
    <w:p w14:paraId="4700F6CD"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R2-2307399, Discussions on uplink End of Data Burst indication for XR, Fujitsu</w:t>
      </w:r>
    </w:p>
    <w:p w14:paraId="0B08E946"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R2-2307400, Discussions on delay information reporting, Fujitsu</w:t>
      </w:r>
    </w:p>
    <w:p w14:paraId="6FE9CAE3"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R2-2307401, Discussions on PDU discard based on PDU Set Importance, Fujitsu</w:t>
      </w:r>
    </w:p>
    <w:p w14:paraId="771969F6"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R2-2307472, Discussion on remaining issues of XR awareness, NEC</w:t>
      </w:r>
    </w:p>
    <w:p w14:paraId="2502FA2E"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R2-2307531, Details of UAI for XR awareness in RAN, ZTE Corporation, Sanechips</w:t>
      </w:r>
    </w:p>
    <w:p w14:paraId="7E447B44"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R2-2307532, BSR enhancements for XR, ZTE Corporation, Sanechips</w:t>
      </w:r>
    </w:p>
    <w:p w14:paraId="2439E7A0"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R2-2307533, XR-specific power saving, ZTE Corporation, Sanechips</w:t>
      </w:r>
    </w:p>
    <w:p w14:paraId="5C77ABA2"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lastRenderedPageBreak/>
        <w:t>R2-2307534, PDU discard for XR, ZTE Corporation, Sanechips</w:t>
      </w:r>
    </w:p>
    <w:p w14:paraId="76003CC4"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R2-2307535, Configured Grant enhancements for XR, ZTE Corporation, Sanechips</w:t>
      </w:r>
    </w:p>
    <w:p w14:paraId="02282005"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R2-2307536, UE capabilities for XR, ZTE Corporation, Sanechips</w:t>
      </w:r>
    </w:p>
    <w:p w14:paraId="58611A2F"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R2-2307593, Discard Operation for XR, Samsung R&amp;D Institute India</w:t>
      </w:r>
    </w:p>
    <w:p w14:paraId="20366A06"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R2-2307607, Discussion on XR Awareness, Facebook India</w:t>
      </w:r>
    </w:p>
    <w:p w14:paraId="628E36B4"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R2-2307608, Discussion on PDU Discard Operation for XR, Facebook India</w:t>
      </w:r>
    </w:p>
    <w:p w14:paraId="04D57F05"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R2-2307609, XR BSR and Delay Information Enhancements, Facebook India</w:t>
      </w:r>
    </w:p>
    <w:p w14:paraId="0D769E50"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R2-2307682, Discussion on Delay status reporting, NTT DOCOMO, INC.</w:t>
      </w:r>
    </w:p>
    <w:p w14:paraId="1AA41F15"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R2-2307704, Discussion on various frame rates supported for XR-specific power, III</w:t>
      </w:r>
    </w:p>
    <w:p w14:paraId="25492F10"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R2-2307728, Discussion on XR awareness, Samsung</w:t>
      </w:r>
    </w:p>
    <w:p w14:paraId="039F48C4"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R2-2307729, Discussion on CG enhancements, Samsung</w:t>
      </w:r>
    </w:p>
    <w:p w14:paraId="10B7336A"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R2-2307730, UE capability for XR, Samsung</w:t>
      </w:r>
    </w:p>
    <w:p w14:paraId="5F3C236D"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R2-2307761, Discussions on delay status reporting in BSR for XR, Futurewei</w:t>
      </w:r>
    </w:p>
    <w:p w14:paraId="2127F619"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R2-2307762, Discussions on new Buffer Status table design for XR, Futurewei</w:t>
      </w:r>
    </w:p>
    <w:p w14:paraId="1518ED55"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R2-2307763, Discussions on PSI-based discard operation for XR, Futurewei</w:t>
      </w:r>
    </w:p>
    <w:p w14:paraId="78559DF5"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R2-2307788, DRX enhancements for XR, Nokia, Nokia Shanghai Bell</w:t>
      </w:r>
    </w:p>
    <w:p w14:paraId="0799B62B"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R2-2307789, BSR enhancements for XR, Nokia, Nokia Shanghai Bell</w:t>
      </w:r>
    </w:p>
    <w:p w14:paraId="2EEE5455"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R2-2307790, CG enhancements for XR, Nokia, Nokia Shanghai Bell</w:t>
      </w:r>
    </w:p>
    <w:p w14:paraId="08260A03"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R2-2307807, Remaining issues on DRX enhancement for XR, LG Electronics Inc.</w:t>
      </w:r>
    </w:p>
    <w:p w14:paraId="365AD35B"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R2-2307828, Views on XR-Awareness, Apple</w:t>
      </w:r>
    </w:p>
    <w:p w14:paraId="556B21B9"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R2-2307829, Views on Configurations of Rational Number-Based DRX Cycles, Apple</w:t>
      </w:r>
    </w:p>
    <w:p w14:paraId="09F9A3FB"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R2-2307830, Buffer Delay Reporting and BSR Enhancements for XR, Apple</w:t>
      </w:r>
    </w:p>
    <w:p w14:paraId="49148BA1"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R2-2307831, Views on PDU Discard Operation for XR, Apple</w:t>
      </w:r>
    </w:p>
    <w:p w14:paraId="343D8937"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R2-2307832, Views on UTO for Multi-PUSCH Configured Grant, Apple</w:t>
      </w:r>
    </w:p>
    <w:p w14:paraId="37C5C1C5"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R2-2307833, Views on UE capabilities for XR, Apple</w:t>
      </w:r>
    </w:p>
    <w:p w14:paraId="38A784A6"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R2-2307891, Discussion on DRX enhancement for XR, ITRI</w:t>
      </w:r>
    </w:p>
    <w:p w14:paraId="0D98A53B"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R2-2307892, Discussion on PSI-based discard operation, ITRI</w:t>
      </w:r>
    </w:p>
    <w:p w14:paraId="34078281"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R2-2307901, Discussion on C-DRX enhancement for XR, NEC Corporation</w:t>
      </w:r>
    </w:p>
    <w:p w14:paraId="1F265FF0"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R2-2307902, Discussion on delay status reporting for XR, NEC Corporation</w:t>
      </w:r>
    </w:p>
    <w:p w14:paraId="1E3B4232"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R2-2307913, New buffer status report table design, FGI</w:t>
      </w:r>
    </w:p>
    <w:p w14:paraId="626740FE"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R2-2307914, Discussion on BSR enhancements for XR, III</w:t>
      </w:r>
    </w:p>
    <w:p w14:paraId="2E353F65"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R2-2307915, Discussion on Configured Grant enhancements for XR, III</w:t>
      </w:r>
    </w:p>
    <w:p w14:paraId="4BCDC77A"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R2-2307942, Delay information reporting for XR, Lenovo</w:t>
      </w:r>
    </w:p>
    <w:p w14:paraId="306A7F98"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R2-2307950, Remaining details on discarding operation for XR, Lenovo</w:t>
      </w:r>
    </w:p>
    <w:p w14:paraId="00ADAFC2"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R2-2307953, Remaining details on discarding operation for XR, Lenovo</w:t>
      </w:r>
    </w:p>
    <w:p w14:paraId="223C482C"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R2-2307954, CG enhancements for XR communications, Lenovo</w:t>
      </w:r>
    </w:p>
    <w:p w14:paraId="7DA97747"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R2-2308023, Discussion on PDU sets and data burst awareness in RAN, Lenovo</w:t>
      </w:r>
    </w:p>
    <w:p w14:paraId="6951EC71"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R2-2308024, Discussion of DRX enhancement, Lenovo</w:t>
      </w:r>
    </w:p>
    <w:p w14:paraId="06E8A710"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R2-2308025, Discussion on BSR enhancements, Lenovo</w:t>
      </w:r>
    </w:p>
    <w:p w14:paraId="265DB587"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R2-2308073, UE Capabilities for Rel-18 XR WI, Intel Corporation</w:t>
      </w:r>
    </w:p>
    <w:p w14:paraId="7409D607"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R2-2308074, UE Assistance Information for XR, Intel Corporation</w:t>
      </w:r>
    </w:p>
    <w:p w14:paraId="3864D084"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R2-2308075, Discard Enhancements for XR, Intel Corporation</w:t>
      </w:r>
    </w:p>
    <w:p w14:paraId="0EA0291B"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R2-2308076, BSR Enhancements for XR, Intel Corporation</w:t>
      </w:r>
    </w:p>
    <w:p w14:paraId="3155996C"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R2-2308127, Discussion on XR awareness, Spreadtrum Communications</w:t>
      </w:r>
    </w:p>
    <w:p w14:paraId="3BEB88F2"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R2-2308128, Discussion on XR discard operation, Spreadtrum Communications</w:t>
      </w:r>
    </w:p>
    <w:p w14:paraId="55F1750B"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R2-2308134, Consideration on BSR enhancements for XR, Spreadtrum Communications</w:t>
      </w:r>
    </w:p>
    <w:p w14:paraId="2B240BA0"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R2-2308155, Considerations on awareness of XR PDU prioritization, Sony</w:t>
      </w:r>
    </w:p>
    <w:p w14:paraId="20DED0CB"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R2-2308156, Considerations on XR UL PDU set information, Sony</w:t>
      </w:r>
    </w:p>
    <w:p w14:paraId="1EFCC328"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R2-2308157, Some considerations on BSR enhancements for XR, Sony</w:t>
      </w:r>
    </w:p>
    <w:p w14:paraId="61D78CFA"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R2-2308158, Configured Grant enhancements for XR, Sony</w:t>
      </w:r>
    </w:p>
    <w:p w14:paraId="25483C8C"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R2-2308173, Some considerations on PSI and PSIHI, Sony</w:t>
      </w:r>
    </w:p>
    <w:p w14:paraId="5F4785A6"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R2-2308183, Discussion on XR awareness, OPPO</w:t>
      </w:r>
    </w:p>
    <w:p w14:paraId="55DF1363"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R2-2308184, Discussion on XR-specific power saving, OPPO</w:t>
      </w:r>
    </w:p>
    <w:p w14:paraId="69F78DE3"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R2-2308185, Discussion on BSR enhancement for XR, OPPO</w:t>
      </w:r>
    </w:p>
    <w:p w14:paraId="590B1DE5"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R2-2308186, Discussion on discard operation for XR, OPPO</w:t>
      </w:r>
    </w:p>
    <w:p w14:paraId="1A86D1A1"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R2-2308187, Discussion on configured grant enhancement for XR, OPPO</w:t>
      </w:r>
    </w:p>
    <w:p w14:paraId="4124D57F"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R2-2308188, Discussion on UE capabilities for XR, OPPO</w:t>
      </w:r>
    </w:p>
    <w:p w14:paraId="3D1F31F8"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R2-2308223, Discussion on remaining issue of power saving scheme for XR, Samsung</w:t>
      </w:r>
    </w:p>
    <w:p w14:paraId="70CCBFD9"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R2-2308246, On Configured Grant enhancements for XR, Google Inc.</w:t>
      </w:r>
    </w:p>
    <w:p w14:paraId="79E8CFFB"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R2-2308247, On XR awareness, Google Inc.</w:t>
      </w:r>
    </w:p>
    <w:p w14:paraId="737FBC74"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R2-2308278, XR-specific power saving enhancement, Google Inc.</w:t>
      </w:r>
    </w:p>
    <w:p w14:paraId="066D9A1E"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R2-2308309, Discussion on the DRX enhancement, CMCC</w:t>
      </w:r>
    </w:p>
    <w:p w14:paraId="35BE1AA2"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R2-2308310, Consideration on BSR enhancement for XR, CMCC</w:t>
      </w:r>
    </w:p>
    <w:p w14:paraId="5910995C"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R2-2308311, Consideration on CG enhancement for XR, CMCC</w:t>
      </w:r>
    </w:p>
    <w:p w14:paraId="6CD83676"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R2-2308330, Remaining Issues on XR awareness for UL Traffic, CMCC</w:t>
      </w:r>
    </w:p>
    <w:p w14:paraId="3DAE371E"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lastRenderedPageBreak/>
        <w:t>R2-2308331, Further discussions on discard operation for XR, CMCC</w:t>
      </w:r>
    </w:p>
    <w:p w14:paraId="5F85431A"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R2-2308334, Work Plan for Rel-18 WI on XR Enhancements for NR, Nokia, Qualcomm (Rapporteurs); Ericsson (RAN1 FL)</w:t>
      </w:r>
    </w:p>
    <w:p w14:paraId="166C280C"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R2-2308335, SA2 Status for XR, Nokia, Qualcomm (Rapporteurs)</w:t>
      </w:r>
    </w:p>
    <w:p w14:paraId="4E49018A"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R2-2308336, SA4 Status for XR, Nokia, Qualcomm (Rapporteurs)</w:t>
      </w:r>
    </w:p>
    <w:p w14:paraId="61CCF947"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R2-2308337, Stage 2 Overview of XR Enhancements, Nokia, Qualcomm (Rapporteurs)</w:t>
      </w:r>
    </w:p>
    <w:p w14:paraId="0F83F316"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R2-2308338, Jitter and End of Data Burst, Nokia, Nokia Shanghai Bell</w:t>
      </w:r>
    </w:p>
    <w:p w14:paraId="541141BF"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R2-2308339, Details of PSI-based Discard, Nokia, Nokia Shanghai Bell</w:t>
      </w:r>
    </w:p>
    <w:p w14:paraId="3514236A"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R2-2308340, UE capabilities for Rel-18 XR, Nokia, Nokia Shanghai Bell</w:t>
      </w:r>
    </w:p>
    <w:p w14:paraId="609F69FB"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R2-2308350, Discussion on XR assistance information for UL, Huawei, HiSilicon</w:t>
      </w:r>
    </w:p>
    <w:p w14:paraId="5EB19F2B"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R2-2308351, Discussion on UE capabilities for XR, Huawei, HiSilicon</w:t>
      </w:r>
    </w:p>
    <w:p w14:paraId="5F341E6B"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R2-2308352, Introduction of XR enhancements into TS 38.331 (running CR), Huawei, HiSilicon</w:t>
      </w:r>
    </w:p>
    <w:p w14:paraId="6D7FDAFD"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R2-2308353, RRC CR open issues for XR enhancements, Huawei, HiSilicon</w:t>
      </w:r>
    </w:p>
    <w:p w14:paraId="5D01203B"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R2-2308370, CG enhancement for XR, NEC</w:t>
      </w:r>
    </w:p>
    <w:p w14:paraId="0F3E6F19"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R2-2308371, PDU discard, NEC</w:t>
      </w:r>
    </w:p>
    <w:p w14:paraId="6938C8A1"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R2-2308372, New static BS table and BSR trigger(s), NEC</w:t>
      </w:r>
    </w:p>
    <w:p w14:paraId="4275AB52"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R2-2308401, On UE assistance information for XR traffic, MediaTek Inc.</w:t>
      </w:r>
    </w:p>
    <w:p w14:paraId="373A32AB"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R2-2308402, Remaining issues for C-DRX in XR, MediaTek Inc.</w:t>
      </w:r>
    </w:p>
    <w:p w14:paraId="4EB6A7B5"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R2-2308412, Buffer status and remaining time reporting for XR, Interdigital Inc.</w:t>
      </w:r>
    </w:p>
    <w:p w14:paraId="504C9F92"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R2-2308518, Discussions on UE indicating EoDB to RAN for XR, Futurewei</w:t>
      </w:r>
    </w:p>
    <w:p w14:paraId="2692958F"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R2-2308543, Configured Grant enhancements for XR, Ericsson</w:t>
      </w:r>
    </w:p>
    <w:p w14:paraId="6080498B"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R2-2308544, XR awareness, InterDigital</w:t>
      </w:r>
    </w:p>
    <w:p w14:paraId="349234FC"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R2-2308545, UE capabilities for XR, InterDigital</w:t>
      </w:r>
    </w:p>
    <w:p w14:paraId="68077911"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R2-2308546, Discard operation for XR, InterDigital</w:t>
      </w:r>
    </w:p>
    <w:p w14:paraId="01BC72FF"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R2-2308547, Configured Grant enhancements for XR, InterDigital</w:t>
      </w:r>
    </w:p>
    <w:p w14:paraId="359450BE"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R2-2308567, Buffer status and remaining time reporting for XR, Interdigital Inc.</w:t>
      </w:r>
    </w:p>
    <w:p w14:paraId="15EA5408"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R2-2308585, Discussion on XR-specific power saving, Ericsson</w:t>
      </w:r>
    </w:p>
    <w:p w14:paraId="59A67A91"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R2-2308586, Discussion on XR awareness, Ericsson</w:t>
      </w:r>
    </w:p>
    <w:p w14:paraId="62B8E756"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R2-2308587, Discussion on BSR enhancements for XR, Ericsson</w:t>
      </w:r>
    </w:p>
    <w:p w14:paraId="6A8FC633"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R2-2308588, Discussion on PSI-based discarding, Ericsson</w:t>
      </w:r>
    </w:p>
    <w:p w14:paraId="28B38B50"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R2-2308589, Discussion on UE capabilities for XR, Ericsson</w:t>
      </w:r>
    </w:p>
    <w:p w14:paraId="0AF44E6A"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R2-2308607, Discussion on the discard for XR, LG Electronics Inc.</w:t>
      </w:r>
    </w:p>
    <w:p w14:paraId="5970DD85"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R2-2308610, Discussion on XR awareness, LG Electronics Inc.</w:t>
      </w:r>
    </w:p>
    <w:p w14:paraId="59EF2D2D"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R2-2308668, Further aspects of PDU discard, MediaTek Inc.</w:t>
      </w:r>
    </w:p>
    <w:p w14:paraId="47A50CD6"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R2-2308672, HARQ ID determination formula for CG, MediaTek Inc.</w:t>
      </w:r>
    </w:p>
    <w:p w14:paraId="21EA4064"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R2-2308677, BSR enhancements for XR, MediaTek Inc.</w:t>
      </w:r>
    </w:p>
    <w:p w14:paraId="32B4FD38"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R2-2308679, Discussion on multiple-PUSCHs CG for XR, TCL</w:t>
      </w:r>
    </w:p>
    <w:p w14:paraId="64630C5B"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R2-2308696, Introduction of XR to PDCP, LG Electronics Inc.</w:t>
      </w:r>
    </w:p>
    <w:p w14:paraId="46DDF60B"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R2-2308874, Discussion on XR awareness, China Unicom</w:t>
      </w:r>
    </w:p>
    <w:p w14:paraId="4C34EEEB"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R2-2308875, Discussion on new BSR table and delay status report, LG Electronics Inc.</w:t>
      </w:r>
    </w:p>
    <w:p w14:paraId="25BE8EEE"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R2-2308876, Discussion on CG enhancement for XR, LG Electronics Inc.</w:t>
      </w:r>
    </w:p>
    <w:p w14:paraId="1A7E06F9"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R2-2308883, Discussion on BSR enhancements for XR, Samsung</w:t>
      </w:r>
    </w:p>
    <w:p w14:paraId="6FDE2F02"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R2-2309003, Report of [AT123][</w:t>
      </w:r>
      <w:proofErr w:type="gramStart"/>
      <w:r w:rsidRPr="00F1374C">
        <w:rPr>
          <w:rFonts w:ascii="Arial" w:hAnsi="Arial" w:cs="Arial"/>
          <w:lang w:val="en-US"/>
        </w:rPr>
        <w:t>205][</w:t>
      </w:r>
      <w:proofErr w:type="gramEnd"/>
      <w:r w:rsidRPr="00F1374C">
        <w:rPr>
          <w:rFonts w:ascii="Arial" w:hAnsi="Arial" w:cs="Arial"/>
          <w:lang w:val="en-US"/>
        </w:rPr>
        <w:t>XR] Options for PSI-based discard (Ericsson), Ericsson</w:t>
      </w:r>
    </w:p>
    <w:p w14:paraId="39BE548A"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 xml:space="preserve">R2-2309005, [draft] Reply LS on </w:t>
      </w:r>
      <w:proofErr w:type="spellStart"/>
      <w:r w:rsidRPr="00F1374C">
        <w:rPr>
          <w:rFonts w:ascii="Arial" w:hAnsi="Arial" w:cs="Arial"/>
          <w:lang w:val="en-US"/>
        </w:rPr>
        <w:t>on</w:t>
      </w:r>
      <w:proofErr w:type="spellEnd"/>
      <w:r w:rsidRPr="00F1374C">
        <w:rPr>
          <w:rFonts w:ascii="Arial" w:hAnsi="Arial" w:cs="Arial"/>
          <w:lang w:val="en-US"/>
        </w:rPr>
        <w:t xml:space="preserve"> XR capacity enhancements, MediaTek Inc.</w:t>
      </w:r>
    </w:p>
    <w:p w14:paraId="55BE12DD"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R2-2309006, [draft] Reply LS on XR capacity enhancements, MediaTek Inc.</w:t>
      </w:r>
    </w:p>
    <w:p w14:paraId="77E6953A" w14:textId="77777777" w:rsidR="00F1374C" w:rsidRP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R2-2309007, Reply LS on XR capacity enhancements, RAN2</w:t>
      </w:r>
    </w:p>
    <w:p w14:paraId="6713BFAC" w14:textId="4315E3E9" w:rsidR="00F1374C" w:rsidRDefault="00F1374C" w:rsidP="00F1374C">
      <w:pPr>
        <w:pStyle w:val="B1"/>
        <w:numPr>
          <w:ilvl w:val="0"/>
          <w:numId w:val="8"/>
        </w:numPr>
        <w:spacing w:after="0"/>
        <w:rPr>
          <w:rFonts w:ascii="Arial" w:hAnsi="Arial" w:cs="Arial"/>
          <w:lang w:val="en-US"/>
        </w:rPr>
      </w:pPr>
      <w:r w:rsidRPr="00F1374C">
        <w:rPr>
          <w:rFonts w:ascii="Arial" w:hAnsi="Arial" w:cs="Arial"/>
          <w:lang w:val="en-US"/>
        </w:rPr>
        <w:t>R2-2309002, Summary of [AT123][</w:t>
      </w:r>
      <w:proofErr w:type="gramStart"/>
      <w:r w:rsidRPr="00F1374C">
        <w:rPr>
          <w:rFonts w:ascii="Arial" w:hAnsi="Arial" w:cs="Arial"/>
          <w:lang w:val="en-US"/>
        </w:rPr>
        <w:t>201][</w:t>
      </w:r>
      <w:proofErr w:type="gramEnd"/>
      <w:r w:rsidRPr="00F1374C">
        <w:rPr>
          <w:rFonts w:ascii="Arial" w:hAnsi="Arial" w:cs="Arial"/>
          <w:lang w:val="en-US"/>
        </w:rPr>
        <w:t xml:space="preserve">XR] XR MAC </w:t>
      </w:r>
      <w:proofErr w:type="spellStart"/>
      <w:r w:rsidRPr="00F1374C">
        <w:rPr>
          <w:rFonts w:ascii="Arial" w:hAnsi="Arial" w:cs="Arial"/>
          <w:lang w:val="en-US"/>
        </w:rPr>
        <w:t>Ces</w:t>
      </w:r>
      <w:proofErr w:type="spellEnd"/>
      <w:r w:rsidRPr="00F1374C">
        <w:rPr>
          <w:rFonts w:ascii="Arial" w:hAnsi="Arial" w:cs="Arial"/>
          <w:lang w:val="en-US"/>
        </w:rPr>
        <w:t>, Lenovo</w:t>
      </w:r>
    </w:p>
    <w:p w14:paraId="4177F6D4" w14:textId="77777777" w:rsidR="00F1374C" w:rsidRDefault="00F1374C" w:rsidP="00F1374C">
      <w:pPr>
        <w:pStyle w:val="B1"/>
        <w:spacing w:after="0"/>
        <w:rPr>
          <w:rFonts w:ascii="Arial" w:hAnsi="Arial" w:cs="Arial"/>
          <w:lang w:val="en-US"/>
        </w:rPr>
      </w:pPr>
    </w:p>
    <w:p w14:paraId="18B4111E" w14:textId="7497E1D1" w:rsidR="00F1374C" w:rsidRPr="00F1374C" w:rsidRDefault="00F1374C" w:rsidP="00F1374C">
      <w:pPr>
        <w:overflowPunct/>
        <w:autoSpaceDE/>
        <w:autoSpaceDN/>
        <w:snapToGrid w:val="0"/>
        <w:spacing w:after="0"/>
        <w:textAlignment w:val="auto"/>
        <w:rPr>
          <w:rFonts w:ascii="Arial" w:hAnsi="Arial" w:cs="Arial"/>
          <w:b/>
          <w:bCs/>
          <w:lang w:eastAsia="ja-JP"/>
        </w:rPr>
      </w:pPr>
      <w:r w:rsidRPr="00F1374C">
        <w:rPr>
          <w:rFonts w:ascii="Arial" w:hAnsi="Arial" w:cs="Arial"/>
          <w:b/>
          <w:bCs/>
          <w:lang w:eastAsia="ja-JP"/>
        </w:rPr>
        <w:t>RAN1#</w:t>
      </w:r>
      <w:r w:rsidR="00F36FCA">
        <w:rPr>
          <w:rFonts w:ascii="Arial" w:hAnsi="Arial" w:cs="Arial"/>
          <w:b/>
          <w:bCs/>
          <w:lang w:eastAsia="ja-JP"/>
        </w:rPr>
        <w:t>114</w:t>
      </w:r>
    </w:p>
    <w:p w14:paraId="03782EC2" w14:textId="77777777" w:rsidR="00F1374C" w:rsidRPr="00F1374C" w:rsidRDefault="00F1374C" w:rsidP="00F1374C">
      <w:pPr>
        <w:pStyle w:val="B1"/>
        <w:spacing w:after="0"/>
        <w:rPr>
          <w:rFonts w:ascii="Arial" w:hAnsi="Arial" w:cs="Arial"/>
          <w:lang w:val="en-US"/>
        </w:rPr>
      </w:pPr>
    </w:p>
    <w:p w14:paraId="6F1B8503" w14:textId="77777777" w:rsidR="00F36FCA" w:rsidRPr="00F36FCA" w:rsidRDefault="00F36FCA" w:rsidP="00F36FCA">
      <w:pPr>
        <w:pStyle w:val="B1"/>
        <w:numPr>
          <w:ilvl w:val="0"/>
          <w:numId w:val="8"/>
        </w:numPr>
        <w:spacing w:after="0"/>
        <w:rPr>
          <w:rFonts w:ascii="Arial" w:hAnsi="Arial" w:cs="Arial"/>
          <w:lang w:val="en-US"/>
        </w:rPr>
      </w:pPr>
      <w:r w:rsidRPr="00F36FCA">
        <w:rPr>
          <w:rFonts w:ascii="Arial" w:hAnsi="Arial" w:cs="Arial"/>
          <w:lang w:val="en-US"/>
        </w:rPr>
        <w:t>R1-2307940</w:t>
      </w:r>
      <w:r w:rsidRPr="00F36FCA">
        <w:rPr>
          <w:rFonts w:ascii="Arial" w:hAnsi="Arial" w:cs="Arial"/>
          <w:lang w:val="en-US"/>
        </w:rPr>
        <w:tab/>
        <w:t>Initial higher layer parameters for Rel-18 XR enhancements</w:t>
      </w:r>
      <w:r w:rsidRPr="00F36FCA">
        <w:rPr>
          <w:rFonts w:ascii="Arial" w:hAnsi="Arial" w:cs="Arial"/>
          <w:lang w:val="en-US"/>
        </w:rPr>
        <w:tab/>
        <w:t>Qualcomm Incorporated</w:t>
      </w:r>
    </w:p>
    <w:p w14:paraId="5CC27AED" w14:textId="0DCAC126" w:rsidR="00F1374C" w:rsidRDefault="00F36FCA" w:rsidP="00F36FCA">
      <w:pPr>
        <w:pStyle w:val="B1"/>
        <w:numPr>
          <w:ilvl w:val="0"/>
          <w:numId w:val="8"/>
        </w:numPr>
        <w:spacing w:after="0"/>
        <w:rPr>
          <w:rFonts w:ascii="Arial" w:hAnsi="Arial" w:cs="Arial"/>
          <w:lang w:val="en-US"/>
        </w:rPr>
      </w:pPr>
      <w:r w:rsidRPr="00F36FCA">
        <w:rPr>
          <w:rFonts w:ascii="Arial" w:hAnsi="Arial" w:cs="Arial"/>
          <w:lang w:val="en-US"/>
        </w:rPr>
        <w:t>R1-2308028</w:t>
      </w:r>
      <w:r w:rsidRPr="00F36FCA">
        <w:rPr>
          <w:rFonts w:ascii="Arial" w:hAnsi="Arial" w:cs="Arial"/>
          <w:lang w:val="en-US"/>
        </w:rPr>
        <w:tab/>
        <w:t>Work Plan for Rel-18 WI on XR Enhancements for NR</w:t>
      </w:r>
      <w:r w:rsidRPr="00F36FCA">
        <w:rPr>
          <w:rFonts w:ascii="Arial" w:hAnsi="Arial" w:cs="Arial"/>
          <w:lang w:val="en-US"/>
        </w:rPr>
        <w:tab/>
        <w:t>Nokia, Qualcomm (Rapporteurs), Ericsson (RAN1 FL)</w:t>
      </w:r>
    </w:p>
    <w:p w14:paraId="61371AD4" w14:textId="2A4757F7" w:rsidR="004D1F36" w:rsidRDefault="00F36FCA" w:rsidP="008E7000">
      <w:pPr>
        <w:pStyle w:val="B1"/>
        <w:numPr>
          <w:ilvl w:val="0"/>
          <w:numId w:val="8"/>
        </w:numPr>
        <w:spacing w:after="0"/>
        <w:rPr>
          <w:rFonts w:ascii="Arial" w:hAnsi="Arial" w:cs="Arial"/>
          <w:lang w:val="en-US"/>
        </w:rPr>
      </w:pPr>
      <w:r w:rsidRPr="00F36FCA">
        <w:rPr>
          <w:rFonts w:ascii="Arial" w:hAnsi="Arial" w:cs="Arial"/>
          <w:lang w:val="en-US"/>
        </w:rPr>
        <w:t>R1-2308331</w:t>
      </w:r>
      <w:r w:rsidRPr="00F36FCA">
        <w:rPr>
          <w:rFonts w:ascii="Arial" w:hAnsi="Arial" w:cs="Arial"/>
          <w:lang w:val="en-US"/>
        </w:rPr>
        <w:tab/>
        <w:t>Moderator Summary#1 – XR Specific Enhancements</w:t>
      </w:r>
      <w:r w:rsidRPr="00F36FCA">
        <w:rPr>
          <w:rFonts w:ascii="Arial" w:hAnsi="Arial" w:cs="Arial"/>
          <w:lang w:val="en-US"/>
        </w:rPr>
        <w:tab/>
        <w:t>Moderator (Ericsson)</w:t>
      </w:r>
    </w:p>
    <w:p w14:paraId="04EE0374" w14:textId="734A7152" w:rsidR="004D1F36" w:rsidRDefault="00F36FCA" w:rsidP="008E7000">
      <w:pPr>
        <w:pStyle w:val="B1"/>
        <w:numPr>
          <w:ilvl w:val="0"/>
          <w:numId w:val="8"/>
        </w:numPr>
        <w:spacing w:after="0"/>
        <w:rPr>
          <w:rFonts w:ascii="Arial" w:hAnsi="Arial" w:cs="Arial"/>
          <w:lang w:val="en-US"/>
        </w:rPr>
      </w:pPr>
      <w:r w:rsidRPr="00F36FCA">
        <w:rPr>
          <w:rFonts w:ascii="Arial" w:hAnsi="Arial" w:cs="Arial"/>
          <w:lang w:val="en-US"/>
        </w:rPr>
        <w:t>R1-2308332</w:t>
      </w:r>
      <w:r w:rsidRPr="00F36FCA">
        <w:rPr>
          <w:rFonts w:ascii="Arial" w:hAnsi="Arial" w:cs="Arial"/>
          <w:lang w:val="en-US"/>
        </w:rPr>
        <w:tab/>
        <w:t>Moderator Summary#2 - XR Specific Capacity Improvements</w:t>
      </w:r>
      <w:r w:rsidRPr="00F36FCA">
        <w:rPr>
          <w:rFonts w:ascii="Arial" w:hAnsi="Arial" w:cs="Arial"/>
          <w:lang w:val="en-US"/>
        </w:rPr>
        <w:tab/>
        <w:t>Moderator (Ericsson)</w:t>
      </w:r>
    </w:p>
    <w:p w14:paraId="04490053" w14:textId="113F543C" w:rsidR="00F36FCA" w:rsidRDefault="00F36FCA" w:rsidP="008E7000">
      <w:pPr>
        <w:pStyle w:val="B1"/>
        <w:numPr>
          <w:ilvl w:val="0"/>
          <w:numId w:val="8"/>
        </w:numPr>
        <w:spacing w:after="0"/>
        <w:rPr>
          <w:rFonts w:ascii="Arial" w:hAnsi="Arial" w:cs="Arial"/>
          <w:lang w:val="en-US"/>
        </w:rPr>
      </w:pPr>
      <w:r w:rsidRPr="00F36FCA">
        <w:rPr>
          <w:rFonts w:ascii="Arial" w:hAnsi="Arial" w:cs="Arial"/>
          <w:lang w:val="en-US"/>
        </w:rPr>
        <w:t>R1-2308334</w:t>
      </w:r>
      <w:r w:rsidRPr="00F36FCA">
        <w:rPr>
          <w:rFonts w:ascii="Arial" w:hAnsi="Arial" w:cs="Arial"/>
          <w:lang w:val="en-US"/>
        </w:rPr>
        <w:tab/>
        <w:t>Moderator Summary#4 - XR Specific Capacity Improvements</w:t>
      </w:r>
      <w:r w:rsidRPr="00F36FCA">
        <w:rPr>
          <w:rFonts w:ascii="Arial" w:hAnsi="Arial" w:cs="Arial"/>
          <w:lang w:val="en-US"/>
        </w:rPr>
        <w:tab/>
        <w:t>Moderator (Ericsson)</w:t>
      </w:r>
    </w:p>
    <w:p w14:paraId="37F4149F" w14:textId="1CD934CC" w:rsidR="00F36FCA" w:rsidRDefault="00F36FCA" w:rsidP="008E7000">
      <w:pPr>
        <w:pStyle w:val="B1"/>
        <w:numPr>
          <w:ilvl w:val="0"/>
          <w:numId w:val="8"/>
        </w:numPr>
        <w:spacing w:after="0"/>
        <w:rPr>
          <w:rFonts w:ascii="Arial" w:hAnsi="Arial" w:cs="Arial"/>
          <w:lang w:val="en-US"/>
        </w:rPr>
      </w:pPr>
      <w:r w:rsidRPr="00F36FCA">
        <w:rPr>
          <w:rFonts w:ascii="Arial" w:hAnsi="Arial" w:cs="Arial"/>
          <w:lang w:val="en-US"/>
        </w:rPr>
        <w:t>R1-2308637</w:t>
      </w:r>
      <w:r w:rsidRPr="00F36FCA">
        <w:rPr>
          <w:rFonts w:ascii="Arial" w:hAnsi="Arial" w:cs="Arial"/>
          <w:lang w:val="en-US"/>
        </w:rPr>
        <w:tab/>
        <w:t>Draft LS on stage 2 description for physical layer enhancements for XR</w:t>
      </w:r>
      <w:r w:rsidRPr="00F36FCA">
        <w:rPr>
          <w:rFonts w:ascii="Arial" w:hAnsi="Arial" w:cs="Arial"/>
          <w:lang w:val="en-US"/>
        </w:rPr>
        <w:tab/>
        <w:t>Nokia</w:t>
      </w:r>
    </w:p>
    <w:p w14:paraId="5D8FC1F4" w14:textId="77777777" w:rsidR="00F36FCA" w:rsidRPr="00F36FCA" w:rsidRDefault="00F36FCA" w:rsidP="00F36FCA">
      <w:pPr>
        <w:pStyle w:val="B1"/>
        <w:numPr>
          <w:ilvl w:val="0"/>
          <w:numId w:val="8"/>
        </w:numPr>
        <w:spacing w:after="0"/>
        <w:rPr>
          <w:rFonts w:ascii="Arial" w:hAnsi="Arial" w:cs="Arial"/>
          <w:lang w:val="en-US"/>
        </w:rPr>
      </w:pPr>
      <w:r w:rsidRPr="00F36FCA">
        <w:rPr>
          <w:rFonts w:ascii="Arial" w:hAnsi="Arial" w:cs="Arial"/>
          <w:lang w:val="en-US"/>
        </w:rPr>
        <w:t>R1-2306403</w:t>
      </w:r>
      <w:r w:rsidRPr="00F36FCA">
        <w:rPr>
          <w:rFonts w:ascii="Arial" w:hAnsi="Arial" w:cs="Arial"/>
          <w:lang w:val="en-US"/>
        </w:rPr>
        <w:tab/>
        <w:t>Discussions on XR-specific capacity enhancements</w:t>
      </w:r>
      <w:r w:rsidRPr="00F36FCA">
        <w:rPr>
          <w:rFonts w:ascii="Arial" w:hAnsi="Arial" w:cs="Arial"/>
          <w:lang w:val="en-US"/>
        </w:rPr>
        <w:tab/>
        <w:t>New H3C Technologies Co., Ltd.</w:t>
      </w:r>
    </w:p>
    <w:p w14:paraId="6F10A6DF" w14:textId="77777777" w:rsidR="00F36FCA" w:rsidRPr="00F36FCA" w:rsidRDefault="00F36FCA" w:rsidP="00F36FCA">
      <w:pPr>
        <w:pStyle w:val="B1"/>
        <w:numPr>
          <w:ilvl w:val="0"/>
          <w:numId w:val="8"/>
        </w:numPr>
        <w:spacing w:after="0"/>
        <w:rPr>
          <w:rFonts w:ascii="Arial" w:hAnsi="Arial" w:cs="Arial"/>
          <w:lang w:val="en-US"/>
        </w:rPr>
      </w:pPr>
      <w:r w:rsidRPr="00F36FCA">
        <w:rPr>
          <w:rFonts w:ascii="Arial" w:hAnsi="Arial" w:cs="Arial"/>
          <w:lang w:val="en-US"/>
        </w:rPr>
        <w:t>R1-2306427</w:t>
      </w:r>
      <w:r w:rsidRPr="00F36FCA">
        <w:rPr>
          <w:rFonts w:ascii="Arial" w:hAnsi="Arial" w:cs="Arial"/>
          <w:lang w:val="en-US"/>
        </w:rPr>
        <w:tab/>
        <w:t>XR-specific capacity enhancements</w:t>
      </w:r>
      <w:r w:rsidRPr="00F36FCA">
        <w:rPr>
          <w:rFonts w:ascii="Arial" w:hAnsi="Arial" w:cs="Arial"/>
          <w:lang w:val="en-US"/>
        </w:rPr>
        <w:tab/>
        <w:t>FUTUREWEI</w:t>
      </w:r>
    </w:p>
    <w:p w14:paraId="6CDEB52A" w14:textId="77777777" w:rsidR="00F36FCA" w:rsidRPr="00F36FCA" w:rsidRDefault="00F36FCA" w:rsidP="00F36FCA">
      <w:pPr>
        <w:pStyle w:val="B1"/>
        <w:numPr>
          <w:ilvl w:val="0"/>
          <w:numId w:val="8"/>
        </w:numPr>
        <w:spacing w:after="0"/>
        <w:rPr>
          <w:rFonts w:ascii="Arial" w:hAnsi="Arial" w:cs="Arial"/>
          <w:lang w:val="en-US"/>
        </w:rPr>
      </w:pPr>
      <w:r w:rsidRPr="00F36FCA">
        <w:rPr>
          <w:rFonts w:ascii="Arial" w:hAnsi="Arial" w:cs="Arial"/>
          <w:lang w:val="en-US"/>
        </w:rPr>
        <w:t>R1-2306526</w:t>
      </w:r>
      <w:r w:rsidRPr="00F36FCA">
        <w:rPr>
          <w:rFonts w:ascii="Arial" w:hAnsi="Arial" w:cs="Arial"/>
          <w:lang w:val="en-US"/>
        </w:rPr>
        <w:tab/>
        <w:t>Discussion on CG enhancements for XR capacity</w:t>
      </w:r>
      <w:r w:rsidRPr="00F36FCA">
        <w:rPr>
          <w:rFonts w:ascii="Arial" w:hAnsi="Arial" w:cs="Arial"/>
          <w:lang w:val="en-US"/>
        </w:rPr>
        <w:tab/>
        <w:t>Huawei, HiSilicon</w:t>
      </w:r>
    </w:p>
    <w:p w14:paraId="36D90BB6" w14:textId="77777777" w:rsidR="00F36FCA" w:rsidRPr="00F36FCA" w:rsidRDefault="00F36FCA" w:rsidP="00F36FCA">
      <w:pPr>
        <w:pStyle w:val="B1"/>
        <w:numPr>
          <w:ilvl w:val="0"/>
          <w:numId w:val="8"/>
        </w:numPr>
        <w:spacing w:after="0"/>
        <w:rPr>
          <w:rFonts w:ascii="Arial" w:hAnsi="Arial" w:cs="Arial"/>
          <w:lang w:val="en-US"/>
        </w:rPr>
      </w:pPr>
      <w:r w:rsidRPr="00F36FCA">
        <w:rPr>
          <w:rFonts w:ascii="Arial" w:hAnsi="Arial" w:cs="Arial"/>
          <w:lang w:val="en-US"/>
        </w:rPr>
        <w:t>R1-2306607</w:t>
      </w:r>
      <w:r w:rsidRPr="00F36FCA">
        <w:rPr>
          <w:rFonts w:ascii="Arial" w:hAnsi="Arial" w:cs="Arial"/>
          <w:lang w:val="en-US"/>
        </w:rPr>
        <w:tab/>
        <w:t>Capacity Enhancements for XR</w:t>
      </w:r>
      <w:r w:rsidRPr="00F36FCA">
        <w:rPr>
          <w:rFonts w:ascii="Arial" w:hAnsi="Arial" w:cs="Arial"/>
          <w:lang w:val="en-US"/>
        </w:rPr>
        <w:tab/>
        <w:t>Ericsson</w:t>
      </w:r>
    </w:p>
    <w:p w14:paraId="3FA31DE8" w14:textId="77777777" w:rsidR="00F36FCA" w:rsidRPr="00F36FCA" w:rsidRDefault="00F36FCA" w:rsidP="00F36FCA">
      <w:pPr>
        <w:pStyle w:val="B1"/>
        <w:numPr>
          <w:ilvl w:val="0"/>
          <w:numId w:val="8"/>
        </w:numPr>
        <w:spacing w:after="0"/>
        <w:rPr>
          <w:rFonts w:ascii="Arial" w:hAnsi="Arial" w:cs="Arial"/>
          <w:lang w:val="en-US"/>
        </w:rPr>
      </w:pPr>
      <w:r w:rsidRPr="00F36FCA">
        <w:rPr>
          <w:rFonts w:ascii="Arial" w:hAnsi="Arial" w:cs="Arial"/>
          <w:lang w:val="en-US"/>
        </w:rPr>
        <w:t>R1-2306628</w:t>
      </w:r>
      <w:r w:rsidRPr="00F36FCA">
        <w:rPr>
          <w:rFonts w:ascii="Arial" w:hAnsi="Arial" w:cs="Arial"/>
          <w:lang w:val="en-US"/>
        </w:rPr>
        <w:tab/>
        <w:t xml:space="preserve">Discussion on XR capacity enhancement techniques </w:t>
      </w:r>
      <w:r w:rsidRPr="00F36FCA">
        <w:rPr>
          <w:rFonts w:ascii="Arial" w:hAnsi="Arial" w:cs="Arial"/>
          <w:lang w:val="en-US"/>
        </w:rPr>
        <w:tab/>
        <w:t>Panasonic</w:t>
      </w:r>
    </w:p>
    <w:p w14:paraId="6FBF307C" w14:textId="77777777" w:rsidR="00F36FCA" w:rsidRPr="00F36FCA" w:rsidRDefault="00F36FCA" w:rsidP="00F36FCA">
      <w:pPr>
        <w:pStyle w:val="B1"/>
        <w:numPr>
          <w:ilvl w:val="0"/>
          <w:numId w:val="8"/>
        </w:numPr>
        <w:spacing w:after="0"/>
        <w:rPr>
          <w:rFonts w:ascii="Arial" w:hAnsi="Arial" w:cs="Arial"/>
          <w:lang w:val="en-US"/>
        </w:rPr>
      </w:pPr>
      <w:r w:rsidRPr="00F36FCA">
        <w:rPr>
          <w:rFonts w:ascii="Arial" w:hAnsi="Arial" w:cs="Arial"/>
          <w:lang w:val="en-US"/>
        </w:rPr>
        <w:t>R1-2306659</w:t>
      </w:r>
      <w:r w:rsidRPr="00F36FCA">
        <w:rPr>
          <w:rFonts w:ascii="Arial" w:hAnsi="Arial" w:cs="Arial"/>
          <w:lang w:val="en-US"/>
        </w:rPr>
        <w:tab/>
        <w:t>Discussion on XR-specific capacity enhancements</w:t>
      </w:r>
      <w:r w:rsidRPr="00F36FCA">
        <w:rPr>
          <w:rFonts w:ascii="Arial" w:hAnsi="Arial" w:cs="Arial"/>
          <w:lang w:val="en-US"/>
        </w:rPr>
        <w:tab/>
        <w:t>Spreadtrum Communications</w:t>
      </w:r>
    </w:p>
    <w:p w14:paraId="14B3F1C5" w14:textId="77777777" w:rsidR="00F36FCA" w:rsidRPr="00F36FCA" w:rsidRDefault="00F36FCA" w:rsidP="00F36FCA">
      <w:pPr>
        <w:pStyle w:val="B1"/>
        <w:numPr>
          <w:ilvl w:val="0"/>
          <w:numId w:val="8"/>
        </w:numPr>
        <w:spacing w:after="0"/>
        <w:rPr>
          <w:rFonts w:ascii="Arial" w:hAnsi="Arial" w:cs="Arial"/>
          <w:lang w:val="en-US"/>
        </w:rPr>
      </w:pPr>
      <w:r w:rsidRPr="00F36FCA">
        <w:rPr>
          <w:rFonts w:ascii="Arial" w:hAnsi="Arial" w:cs="Arial"/>
          <w:lang w:val="en-US"/>
        </w:rPr>
        <w:t>R1-2306698</w:t>
      </w:r>
      <w:r w:rsidRPr="00F36FCA">
        <w:rPr>
          <w:rFonts w:ascii="Arial" w:hAnsi="Arial" w:cs="Arial"/>
          <w:lang w:val="en-US"/>
        </w:rPr>
        <w:tab/>
        <w:t>Discussion on XR-specific capacity enhancements</w:t>
      </w:r>
      <w:r w:rsidRPr="00F36FCA">
        <w:rPr>
          <w:rFonts w:ascii="Arial" w:hAnsi="Arial" w:cs="Arial"/>
          <w:lang w:val="en-US"/>
        </w:rPr>
        <w:tab/>
        <w:t>Honor</w:t>
      </w:r>
    </w:p>
    <w:p w14:paraId="564EDB9F" w14:textId="77777777" w:rsidR="00F36FCA" w:rsidRPr="00F36FCA" w:rsidRDefault="00F36FCA" w:rsidP="00F36FCA">
      <w:pPr>
        <w:pStyle w:val="B1"/>
        <w:numPr>
          <w:ilvl w:val="0"/>
          <w:numId w:val="8"/>
        </w:numPr>
        <w:spacing w:after="0"/>
        <w:rPr>
          <w:rFonts w:ascii="Arial" w:hAnsi="Arial" w:cs="Arial"/>
          <w:lang w:val="en-US"/>
        </w:rPr>
      </w:pPr>
      <w:r w:rsidRPr="00F36FCA">
        <w:rPr>
          <w:rFonts w:ascii="Arial" w:hAnsi="Arial" w:cs="Arial"/>
          <w:lang w:val="en-US"/>
        </w:rPr>
        <w:lastRenderedPageBreak/>
        <w:t>R1-2306764</w:t>
      </w:r>
      <w:r w:rsidRPr="00F36FCA">
        <w:rPr>
          <w:rFonts w:ascii="Arial" w:hAnsi="Arial" w:cs="Arial"/>
          <w:lang w:val="en-US"/>
        </w:rPr>
        <w:tab/>
        <w:t>Discussion on XR specific capacity enhancements</w:t>
      </w:r>
      <w:r w:rsidRPr="00F36FCA">
        <w:rPr>
          <w:rFonts w:ascii="Arial" w:hAnsi="Arial" w:cs="Arial"/>
          <w:lang w:val="en-US"/>
        </w:rPr>
        <w:tab/>
        <w:t>vivo</w:t>
      </w:r>
    </w:p>
    <w:p w14:paraId="2A4C406C" w14:textId="77777777" w:rsidR="00F36FCA" w:rsidRPr="00F36FCA" w:rsidRDefault="00F36FCA" w:rsidP="00F36FCA">
      <w:pPr>
        <w:pStyle w:val="B1"/>
        <w:numPr>
          <w:ilvl w:val="0"/>
          <w:numId w:val="8"/>
        </w:numPr>
        <w:spacing w:after="0"/>
        <w:rPr>
          <w:rFonts w:ascii="Arial" w:hAnsi="Arial" w:cs="Arial"/>
          <w:lang w:val="en-US"/>
        </w:rPr>
      </w:pPr>
      <w:r w:rsidRPr="00F36FCA">
        <w:rPr>
          <w:rFonts w:ascii="Arial" w:hAnsi="Arial" w:cs="Arial"/>
          <w:lang w:val="en-US"/>
        </w:rPr>
        <w:t>R1-2306918</w:t>
      </w:r>
      <w:r w:rsidRPr="00F36FCA">
        <w:rPr>
          <w:rFonts w:ascii="Arial" w:hAnsi="Arial" w:cs="Arial"/>
          <w:lang w:val="en-US"/>
        </w:rPr>
        <w:tab/>
        <w:t>Remaining Issues on XR specific capacity enhancements</w:t>
      </w:r>
      <w:r w:rsidRPr="00F36FCA">
        <w:rPr>
          <w:rFonts w:ascii="Arial" w:hAnsi="Arial" w:cs="Arial"/>
          <w:lang w:val="en-US"/>
        </w:rPr>
        <w:tab/>
        <w:t>Sony</w:t>
      </w:r>
    </w:p>
    <w:p w14:paraId="4A504B05" w14:textId="77777777" w:rsidR="00F36FCA" w:rsidRPr="00F36FCA" w:rsidRDefault="00F36FCA" w:rsidP="00F36FCA">
      <w:pPr>
        <w:pStyle w:val="B1"/>
        <w:numPr>
          <w:ilvl w:val="0"/>
          <w:numId w:val="8"/>
        </w:numPr>
        <w:spacing w:after="0"/>
        <w:rPr>
          <w:rFonts w:ascii="Arial" w:hAnsi="Arial" w:cs="Arial"/>
          <w:lang w:val="en-US"/>
        </w:rPr>
      </w:pPr>
      <w:r w:rsidRPr="00F36FCA">
        <w:rPr>
          <w:rFonts w:ascii="Arial" w:hAnsi="Arial" w:cs="Arial"/>
          <w:lang w:val="en-US"/>
        </w:rPr>
        <w:t>R1-2307101</w:t>
      </w:r>
      <w:r w:rsidRPr="00F36FCA">
        <w:rPr>
          <w:rFonts w:ascii="Arial" w:hAnsi="Arial" w:cs="Arial"/>
          <w:lang w:val="en-US"/>
        </w:rPr>
        <w:tab/>
        <w:t>Design of Multiple CG Occasions and unused CG occasion feedback</w:t>
      </w:r>
      <w:r w:rsidRPr="00F36FCA">
        <w:rPr>
          <w:rFonts w:ascii="Arial" w:hAnsi="Arial" w:cs="Arial"/>
          <w:lang w:val="en-US"/>
        </w:rPr>
        <w:tab/>
        <w:t>CATT</w:t>
      </w:r>
    </w:p>
    <w:p w14:paraId="055AEC37" w14:textId="77777777" w:rsidR="00F36FCA" w:rsidRPr="00F36FCA" w:rsidRDefault="00F36FCA" w:rsidP="00F36FCA">
      <w:pPr>
        <w:pStyle w:val="B1"/>
        <w:numPr>
          <w:ilvl w:val="0"/>
          <w:numId w:val="8"/>
        </w:numPr>
        <w:spacing w:after="0"/>
        <w:rPr>
          <w:rFonts w:ascii="Arial" w:hAnsi="Arial" w:cs="Arial"/>
          <w:lang w:val="en-US"/>
        </w:rPr>
      </w:pPr>
      <w:r w:rsidRPr="00F36FCA">
        <w:rPr>
          <w:rFonts w:ascii="Arial" w:hAnsi="Arial" w:cs="Arial"/>
          <w:lang w:val="en-US"/>
        </w:rPr>
        <w:t>R1-2307115</w:t>
      </w:r>
      <w:r w:rsidRPr="00F36FCA">
        <w:rPr>
          <w:rFonts w:ascii="Arial" w:hAnsi="Arial" w:cs="Arial"/>
          <w:lang w:val="en-US"/>
        </w:rPr>
        <w:tab/>
        <w:t>Discussion on XR-specific capacity enhancements</w:t>
      </w:r>
      <w:r w:rsidRPr="00F36FCA">
        <w:rPr>
          <w:rFonts w:ascii="Arial" w:hAnsi="Arial" w:cs="Arial"/>
          <w:lang w:val="en-US"/>
        </w:rPr>
        <w:tab/>
        <w:t>NEC</w:t>
      </w:r>
    </w:p>
    <w:p w14:paraId="0C24B4F4" w14:textId="77777777" w:rsidR="00F36FCA" w:rsidRPr="00F36FCA" w:rsidRDefault="00F36FCA" w:rsidP="00F36FCA">
      <w:pPr>
        <w:pStyle w:val="B1"/>
        <w:numPr>
          <w:ilvl w:val="0"/>
          <w:numId w:val="8"/>
        </w:numPr>
        <w:spacing w:after="0"/>
        <w:rPr>
          <w:rFonts w:ascii="Arial" w:hAnsi="Arial" w:cs="Arial"/>
          <w:lang w:val="en-US"/>
        </w:rPr>
      </w:pPr>
      <w:r w:rsidRPr="00F36FCA">
        <w:rPr>
          <w:rFonts w:ascii="Arial" w:hAnsi="Arial" w:cs="Arial"/>
          <w:lang w:val="en-US"/>
        </w:rPr>
        <w:t>R1-2307141</w:t>
      </w:r>
      <w:r w:rsidRPr="00F36FCA">
        <w:rPr>
          <w:rFonts w:ascii="Arial" w:hAnsi="Arial" w:cs="Arial"/>
          <w:lang w:val="en-US"/>
        </w:rPr>
        <w:tab/>
        <w:t>Discussion on XR specific capacity enhancements</w:t>
      </w:r>
      <w:r w:rsidRPr="00F36FCA">
        <w:rPr>
          <w:rFonts w:ascii="Arial" w:hAnsi="Arial" w:cs="Arial"/>
          <w:lang w:val="en-US"/>
        </w:rPr>
        <w:tab/>
        <w:t>ZTE, Sanechips</w:t>
      </w:r>
    </w:p>
    <w:p w14:paraId="773EA63D" w14:textId="77777777" w:rsidR="00F36FCA" w:rsidRPr="00F36FCA" w:rsidRDefault="00F36FCA" w:rsidP="00F36FCA">
      <w:pPr>
        <w:pStyle w:val="B1"/>
        <w:numPr>
          <w:ilvl w:val="0"/>
          <w:numId w:val="8"/>
        </w:numPr>
        <w:spacing w:after="0"/>
        <w:rPr>
          <w:rFonts w:ascii="Arial" w:hAnsi="Arial" w:cs="Arial"/>
          <w:lang w:val="en-US"/>
        </w:rPr>
      </w:pPr>
      <w:r w:rsidRPr="00F36FCA">
        <w:rPr>
          <w:rFonts w:ascii="Arial" w:hAnsi="Arial" w:cs="Arial"/>
          <w:lang w:val="en-US"/>
        </w:rPr>
        <w:t>R1-2307209</w:t>
      </w:r>
      <w:r w:rsidRPr="00F36FCA">
        <w:rPr>
          <w:rFonts w:ascii="Arial" w:hAnsi="Arial" w:cs="Arial"/>
          <w:lang w:val="en-US"/>
        </w:rPr>
        <w:tab/>
        <w:t>Discussion on XR-specific capacity enhancements</w:t>
      </w:r>
      <w:r w:rsidRPr="00F36FCA">
        <w:rPr>
          <w:rFonts w:ascii="Arial" w:hAnsi="Arial" w:cs="Arial"/>
          <w:lang w:val="en-US"/>
        </w:rPr>
        <w:tab/>
        <w:t>CMCC</w:t>
      </w:r>
    </w:p>
    <w:p w14:paraId="397C7BCE" w14:textId="77777777" w:rsidR="00F36FCA" w:rsidRPr="00F36FCA" w:rsidRDefault="00F36FCA" w:rsidP="00F36FCA">
      <w:pPr>
        <w:pStyle w:val="B1"/>
        <w:numPr>
          <w:ilvl w:val="0"/>
          <w:numId w:val="8"/>
        </w:numPr>
        <w:spacing w:after="0"/>
        <w:rPr>
          <w:rFonts w:ascii="Arial" w:hAnsi="Arial" w:cs="Arial"/>
          <w:lang w:val="en-US"/>
        </w:rPr>
      </w:pPr>
      <w:r w:rsidRPr="00F36FCA">
        <w:rPr>
          <w:rFonts w:ascii="Arial" w:hAnsi="Arial" w:cs="Arial"/>
          <w:lang w:val="en-US"/>
        </w:rPr>
        <w:t>R1-2307292</w:t>
      </w:r>
      <w:r w:rsidRPr="00F36FCA">
        <w:rPr>
          <w:rFonts w:ascii="Arial" w:hAnsi="Arial" w:cs="Arial"/>
          <w:lang w:val="en-US"/>
        </w:rPr>
        <w:tab/>
        <w:t>XR-specific capacity enhancements</w:t>
      </w:r>
      <w:r w:rsidRPr="00F36FCA">
        <w:rPr>
          <w:rFonts w:ascii="Arial" w:hAnsi="Arial" w:cs="Arial"/>
          <w:lang w:val="en-US"/>
        </w:rPr>
        <w:tab/>
        <w:t>Apple</w:t>
      </w:r>
    </w:p>
    <w:p w14:paraId="77A65B3C" w14:textId="77777777" w:rsidR="00F36FCA" w:rsidRPr="00F36FCA" w:rsidRDefault="00F36FCA" w:rsidP="00F36FCA">
      <w:pPr>
        <w:pStyle w:val="B1"/>
        <w:numPr>
          <w:ilvl w:val="0"/>
          <w:numId w:val="8"/>
        </w:numPr>
        <w:spacing w:after="0"/>
        <w:rPr>
          <w:rFonts w:ascii="Arial" w:hAnsi="Arial" w:cs="Arial"/>
          <w:lang w:val="en-US"/>
        </w:rPr>
      </w:pPr>
      <w:r w:rsidRPr="00F36FCA">
        <w:rPr>
          <w:rFonts w:ascii="Arial" w:hAnsi="Arial" w:cs="Arial"/>
          <w:lang w:val="en-US"/>
        </w:rPr>
        <w:t>R1-2308202</w:t>
      </w:r>
      <w:r w:rsidRPr="00F36FCA">
        <w:rPr>
          <w:rFonts w:ascii="Arial" w:hAnsi="Arial" w:cs="Arial"/>
          <w:lang w:val="en-US"/>
        </w:rPr>
        <w:tab/>
        <w:t>XR-specific capacity enhancements</w:t>
      </w:r>
      <w:r w:rsidRPr="00F36FCA">
        <w:rPr>
          <w:rFonts w:ascii="Arial" w:hAnsi="Arial" w:cs="Arial"/>
          <w:lang w:val="en-US"/>
        </w:rPr>
        <w:tab/>
        <w:t>Apple</w:t>
      </w:r>
    </w:p>
    <w:p w14:paraId="4406FEFD" w14:textId="77777777" w:rsidR="00F36FCA" w:rsidRPr="00F36FCA" w:rsidRDefault="00F36FCA" w:rsidP="00F36FCA">
      <w:pPr>
        <w:pStyle w:val="B1"/>
        <w:spacing w:after="0"/>
        <w:ind w:left="720" w:firstLine="0"/>
        <w:rPr>
          <w:rFonts w:ascii="Arial" w:hAnsi="Arial" w:cs="Arial"/>
          <w:lang w:val="en-US"/>
        </w:rPr>
      </w:pPr>
      <w:r w:rsidRPr="00F36FCA">
        <w:rPr>
          <w:rFonts w:ascii="Arial" w:hAnsi="Arial" w:cs="Arial"/>
          <w:lang w:val="en-US"/>
        </w:rPr>
        <w:t>Revision of R1-2307292</w:t>
      </w:r>
    </w:p>
    <w:p w14:paraId="5B7102DB" w14:textId="77777777" w:rsidR="00F36FCA" w:rsidRPr="00F36FCA" w:rsidRDefault="00F36FCA" w:rsidP="00F36FCA">
      <w:pPr>
        <w:pStyle w:val="B1"/>
        <w:numPr>
          <w:ilvl w:val="0"/>
          <w:numId w:val="8"/>
        </w:numPr>
        <w:spacing w:after="0"/>
        <w:rPr>
          <w:rFonts w:ascii="Arial" w:hAnsi="Arial" w:cs="Arial"/>
          <w:lang w:val="en-US"/>
        </w:rPr>
      </w:pPr>
      <w:r w:rsidRPr="00F36FCA">
        <w:rPr>
          <w:rFonts w:ascii="Arial" w:hAnsi="Arial" w:cs="Arial"/>
          <w:lang w:val="en-US"/>
        </w:rPr>
        <w:t>R1-2307398</w:t>
      </w:r>
      <w:r w:rsidRPr="00F36FCA">
        <w:rPr>
          <w:rFonts w:ascii="Arial" w:hAnsi="Arial" w:cs="Arial"/>
          <w:lang w:val="en-US"/>
        </w:rPr>
        <w:tab/>
        <w:t>Discussion on XR-specific capacity enhancements</w:t>
      </w:r>
      <w:r w:rsidRPr="00F36FCA">
        <w:rPr>
          <w:rFonts w:ascii="Arial" w:hAnsi="Arial" w:cs="Arial"/>
          <w:lang w:val="en-US"/>
        </w:rPr>
        <w:tab/>
      </w:r>
      <w:proofErr w:type="spellStart"/>
      <w:r w:rsidRPr="00F36FCA">
        <w:rPr>
          <w:rFonts w:ascii="Arial" w:hAnsi="Arial" w:cs="Arial"/>
          <w:lang w:val="en-US"/>
        </w:rPr>
        <w:t>xiaomi</w:t>
      </w:r>
      <w:proofErr w:type="spellEnd"/>
    </w:p>
    <w:p w14:paraId="19876853" w14:textId="77777777" w:rsidR="00F36FCA" w:rsidRPr="00F36FCA" w:rsidRDefault="00F36FCA" w:rsidP="00F36FCA">
      <w:pPr>
        <w:pStyle w:val="B1"/>
        <w:numPr>
          <w:ilvl w:val="0"/>
          <w:numId w:val="8"/>
        </w:numPr>
        <w:spacing w:after="0"/>
        <w:rPr>
          <w:rFonts w:ascii="Arial" w:hAnsi="Arial" w:cs="Arial"/>
          <w:lang w:val="en-US"/>
        </w:rPr>
      </w:pPr>
      <w:r w:rsidRPr="00F36FCA">
        <w:rPr>
          <w:rFonts w:ascii="Arial" w:hAnsi="Arial" w:cs="Arial"/>
          <w:lang w:val="en-US"/>
        </w:rPr>
        <w:t>R1-2307405</w:t>
      </w:r>
      <w:r w:rsidRPr="00F36FCA">
        <w:rPr>
          <w:rFonts w:ascii="Arial" w:hAnsi="Arial" w:cs="Arial"/>
          <w:lang w:val="en-US"/>
        </w:rPr>
        <w:tab/>
        <w:t>On XR-specific capacity enhancements</w:t>
      </w:r>
      <w:r w:rsidRPr="00F36FCA">
        <w:rPr>
          <w:rFonts w:ascii="Arial" w:hAnsi="Arial" w:cs="Arial"/>
          <w:lang w:val="en-US"/>
        </w:rPr>
        <w:tab/>
        <w:t>KT Corp.</w:t>
      </w:r>
    </w:p>
    <w:p w14:paraId="7AB9E6AE" w14:textId="77777777" w:rsidR="00F36FCA" w:rsidRPr="00F36FCA" w:rsidRDefault="00F36FCA" w:rsidP="00F36FCA">
      <w:pPr>
        <w:pStyle w:val="B1"/>
        <w:numPr>
          <w:ilvl w:val="0"/>
          <w:numId w:val="8"/>
        </w:numPr>
        <w:spacing w:after="0"/>
        <w:rPr>
          <w:rFonts w:ascii="Arial" w:hAnsi="Arial" w:cs="Arial"/>
          <w:lang w:val="en-US"/>
        </w:rPr>
      </w:pPr>
      <w:r w:rsidRPr="00F36FCA">
        <w:rPr>
          <w:rFonts w:ascii="Arial" w:hAnsi="Arial" w:cs="Arial"/>
          <w:lang w:val="en-US"/>
        </w:rPr>
        <w:t>R1-2307485</w:t>
      </w:r>
      <w:r w:rsidRPr="00F36FCA">
        <w:rPr>
          <w:rFonts w:ascii="Arial" w:hAnsi="Arial" w:cs="Arial"/>
          <w:lang w:val="en-US"/>
        </w:rPr>
        <w:tab/>
        <w:t>Discussion on XR specific capacity improvement enhancements</w:t>
      </w:r>
      <w:r w:rsidRPr="00F36FCA">
        <w:rPr>
          <w:rFonts w:ascii="Arial" w:hAnsi="Arial" w:cs="Arial"/>
          <w:lang w:val="en-US"/>
        </w:rPr>
        <w:tab/>
        <w:t>NTT DOCOMO, INC.</w:t>
      </w:r>
    </w:p>
    <w:p w14:paraId="48D399B2" w14:textId="77777777" w:rsidR="00F36FCA" w:rsidRPr="00F36FCA" w:rsidRDefault="00F36FCA" w:rsidP="00F36FCA">
      <w:pPr>
        <w:pStyle w:val="B1"/>
        <w:numPr>
          <w:ilvl w:val="0"/>
          <w:numId w:val="8"/>
        </w:numPr>
        <w:spacing w:after="0"/>
        <w:rPr>
          <w:rFonts w:ascii="Arial" w:hAnsi="Arial" w:cs="Arial"/>
          <w:lang w:val="en-US"/>
        </w:rPr>
      </w:pPr>
      <w:r w:rsidRPr="00F36FCA">
        <w:rPr>
          <w:rFonts w:ascii="Arial" w:hAnsi="Arial" w:cs="Arial"/>
          <w:lang w:val="en-US"/>
        </w:rPr>
        <w:t>R1-2307574</w:t>
      </w:r>
      <w:r w:rsidRPr="00F36FCA">
        <w:rPr>
          <w:rFonts w:ascii="Arial" w:hAnsi="Arial" w:cs="Arial"/>
          <w:lang w:val="en-US"/>
        </w:rPr>
        <w:tab/>
        <w:t>Discussion on XR specific capacity enhancements</w:t>
      </w:r>
      <w:r w:rsidRPr="00F36FCA">
        <w:rPr>
          <w:rFonts w:ascii="Arial" w:hAnsi="Arial" w:cs="Arial"/>
          <w:lang w:val="en-US"/>
        </w:rPr>
        <w:tab/>
        <w:t>OPPO</w:t>
      </w:r>
    </w:p>
    <w:p w14:paraId="78BC1E7F" w14:textId="77777777" w:rsidR="00F36FCA" w:rsidRPr="00F36FCA" w:rsidRDefault="00F36FCA" w:rsidP="00F36FCA">
      <w:pPr>
        <w:pStyle w:val="B1"/>
        <w:numPr>
          <w:ilvl w:val="0"/>
          <w:numId w:val="8"/>
        </w:numPr>
        <w:spacing w:after="0"/>
        <w:rPr>
          <w:rFonts w:ascii="Arial" w:hAnsi="Arial" w:cs="Arial"/>
          <w:lang w:val="en-US"/>
        </w:rPr>
      </w:pPr>
      <w:r w:rsidRPr="00F36FCA">
        <w:rPr>
          <w:rFonts w:ascii="Arial" w:hAnsi="Arial" w:cs="Arial"/>
          <w:lang w:val="en-US"/>
        </w:rPr>
        <w:t>R1-2307597</w:t>
      </w:r>
      <w:r w:rsidRPr="00F36FCA">
        <w:rPr>
          <w:rFonts w:ascii="Arial" w:hAnsi="Arial" w:cs="Arial"/>
          <w:lang w:val="en-US"/>
        </w:rPr>
        <w:tab/>
        <w:t>XR specific capacity enhancements</w:t>
      </w:r>
      <w:r w:rsidRPr="00F36FCA">
        <w:rPr>
          <w:rFonts w:ascii="Arial" w:hAnsi="Arial" w:cs="Arial"/>
          <w:lang w:val="en-US"/>
        </w:rPr>
        <w:tab/>
        <w:t>TCL</w:t>
      </w:r>
    </w:p>
    <w:p w14:paraId="63EAF05C" w14:textId="77777777" w:rsidR="00F36FCA" w:rsidRPr="00F36FCA" w:rsidRDefault="00F36FCA" w:rsidP="00F36FCA">
      <w:pPr>
        <w:pStyle w:val="B1"/>
        <w:numPr>
          <w:ilvl w:val="0"/>
          <w:numId w:val="8"/>
        </w:numPr>
        <w:spacing w:after="0"/>
        <w:rPr>
          <w:rFonts w:ascii="Arial" w:hAnsi="Arial" w:cs="Arial"/>
          <w:lang w:val="en-US"/>
        </w:rPr>
      </w:pPr>
      <w:r w:rsidRPr="00F36FCA">
        <w:rPr>
          <w:rFonts w:ascii="Arial" w:hAnsi="Arial" w:cs="Arial"/>
          <w:lang w:val="en-US"/>
        </w:rPr>
        <w:t>R1-2307612</w:t>
      </w:r>
      <w:r w:rsidRPr="00F36FCA">
        <w:rPr>
          <w:rFonts w:ascii="Arial" w:hAnsi="Arial" w:cs="Arial"/>
          <w:lang w:val="en-US"/>
        </w:rPr>
        <w:tab/>
        <w:t>XR-specific capacity enhancements</w:t>
      </w:r>
      <w:r w:rsidRPr="00F36FCA">
        <w:rPr>
          <w:rFonts w:ascii="Arial" w:hAnsi="Arial" w:cs="Arial"/>
          <w:lang w:val="en-US"/>
        </w:rPr>
        <w:tab/>
        <w:t>Nokia, Nokia Shanghai Bell</w:t>
      </w:r>
    </w:p>
    <w:p w14:paraId="4713EDEF" w14:textId="77777777" w:rsidR="00F36FCA" w:rsidRPr="00F36FCA" w:rsidRDefault="00F36FCA" w:rsidP="00F36FCA">
      <w:pPr>
        <w:pStyle w:val="B1"/>
        <w:numPr>
          <w:ilvl w:val="0"/>
          <w:numId w:val="8"/>
        </w:numPr>
        <w:spacing w:after="0"/>
        <w:rPr>
          <w:rFonts w:ascii="Arial" w:hAnsi="Arial" w:cs="Arial"/>
          <w:lang w:val="en-US"/>
        </w:rPr>
      </w:pPr>
      <w:r w:rsidRPr="00F36FCA">
        <w:rPr>
          <w:rFonts w:ascii="Arial" w:hAnsi="Arial" w:cs="Arial"/>
          <w:lang w:val="en-US"/>
        </w:rPr>
        <w:t>R1-2307692</w:t>
      </w:r>
      <w:r w:rsidRPr="00F36FCA">
        <w:rPr>
          <w:rFonts w:ascii="Arial" w:hAnsi="Arial" w:cs="Arial"/>
          <w:lang w:val="en-US"/>
        </w:rPr>
        <w:tab/>
        <w:t>Capacity enhancements for XR</w:t>
      </w:r>
      <w:r w:rsidRPr="00F36FCA">
        <w:rPr>
          <w:rFonts w:ascii="Arial" w:hAnsi="Arial" w:cs="Arial"/>
          <w:lang w:val="en-US"/>
        </w:rPr>
        <w:tab/>
        <w:t>Samsung</w:t>
      </w:r>
    </w:p>
    <w:p w14:paraId="629BD4F8" w14:textId="77777777" w:rsidR="00F36FCA" w:rsidRPr="00F36FCA" w:rsidRDefault="00F36FCA" w:rsidP="00F36FCA">
      <w:pPr>
        <w:pStyle w:val="B1"/>
        <w:numPr>
          <w:ilvl w:val="0"/>
          <w:numId w:val="8"/>
        </w:numPr>
        <w:spacing w:after="0"/>
        <w:rPr>
          <w:rFonts w:ascii="Arial" w:hAnsi="Arial" w:cs="Arial"/>
          <w:lang w:val="en-US"/>
        </w:rPr>
      </w:pPr>
      <w:r w:rsidRPr="00F36FCA">
        <w:rPr>
          <w:rFonts w:ascii="Arial" w:hAnsi="Arial" w:cs="Arial"/>
          <w:lang w:val="en-US"/>
        </w:rPr>
        <w:t>R1-2307771</w:t>
      </w:r>
      <w:r w:rsidRPr="00F36FCA">
        <w:rPr>
          <w:rFonts w:ascii="Arial" w:hAnsi="Arial" w:cs="Arial"/>
          <w:lang w:val="en-US"/>
        </w:rPr>
        <w:tab/>
        <w:t>On XR-specific capacity enhancements techniques</w:t>
      </w:r>
      <w:r w:rsidRPr="00F36FCA">
        <w:rPr>
          <w:rFonts w:ascii="Arial" w:hAnsi="Arial" w:cs="Arial"/>
          <w:lang w:val="en-US"/>
        </w:rPr>
        <w:tab/>
        <w:t>Google Inc.</w:t>
      </w:r>
    </w:p>
    <w:p w14:paraId="0F46248F" w14:textId="77777777" w:rsidR="00F36FCA" w:rsidRPr="00F36FCA" w:rsidRDefault="00F36FCA" w:rsidP="00F36FCA">
      <w:pPr>
        <w:pStyle w:val="B1"/>
        <w:numPr>
          <w:ilvl w:val="0"/>
          <w:numId w:val="8"/>
        </w:numPr>
        <w:spacing w:after="0"/>
        <w:rPr>
          <w:rFonts w:ascii="Arial" w:hAnsi="Arial" w:cs="Arial"/>
          <w:lang w:val="en-US"/>
        </w:rPr>
      </w:pPr>
      <w:r w:rsidRPr="00F36FCA">
        <w:rPr>
          <w:rFonts w:ascii="Arial" w:hAnsi="Arial" w:cs="Arial"/>
          <w:lang w:val="en-US"/>
        </w:rPr>
        <w:t>R1-2307794</w:t>
      </w:r>
      <w:r w:rsidRPr="00F36FCA">
        <w:rPr>
          <w:rFonts w:ascii="Arial" w:hAnsi="Arial" w:cs="Arial"/>
          <w:lang w:val="en-US"/>
        </w:rPr>
        <w:tab/>
        <w:t>Discussion on XR-specific capacity enhancements</w:t>
      </w:r>
      <w:r w:rsidRPr="00F36FCA">
        <w:rPr>
          <w:rFonts w:ascii="Arial" w:hAnsi="Arial" w:cs="Arial"/>
          <w:lang w:val="en-US"/>
        </w:rPr>
        <w:tab/>
        <w:t>LG Electronics</w:t>
      </w:r>
    </w:p>
    <w:p w14:paraId="10F53C19" w14:textId="77777777" w:rsidR="00F36FCA" w:rsidRPr="00F36FCA" w:rsidRDefault="00F36FCA" w:rsidP="00F36FCA">
      <w:pPr>
        <w:pStyle w:val="B1"/>
        <w:numPr>
          <w:ilvl w:val="0"/>
          <w:numId w:val="8"/>
        </w:numPr>
        <w:spacing w:after="0"/>
        <w:rPr>
          <w:rFonts w:ascii="Arial" w:hAnsi="Arial" w:cs="Arial"/>
          <w:lang w:val="en-US"/>
        </w:rPr>
      </w:pPr>
      <w:r w:rsidRPr="00F36FCA">
        <w:rPr>
          <w:rFonts w:ascii="Arial" w:hAnsi="Arial" w:cs="Arial"/>
          <w:lang w:val="en-US"/>
        </w:rPr>
        <w:t>R1-2307815</w:t>
      </w:r>
      <w:r w:rsidRPr="00F36FCA">
        <w:rPr>
          <w:rFonts w:ascii="Arial" w:hAnsi="Arial" w:cs="Arial"/>
          <w:lang w:val="en-US"/>
        </w:rPr>
        <w:tab/>
        <w:t>XR-related CG Enhancements</w:t>
      </w:r>
      <w:r w:rsidRPr="00F36FCA">
        <w:rPr>
          <w:rFonts w:ascii="Arial" w:hAnsi="Arial" w:cs="Arial"/>
          <w:lang w:val="en-US"/>
        </w:rPr>
        <w:tab/>
        <w:t>Lenovo</w:t>
      </w:r>
    </w:p>
    <w:p w14:paraId="2B0F3CC3" w14:textId="77777777" w:rsidR="00F36FCA" w:rsidRPr="00F36FCA" w:rsidRDefault="00F36FCA" w:rsidP="00F36FCA">
      <w:pPr>
        <w:pStyle w:val="B1"/>
        <w:numPr>
          <w:ilvl w:val="0"/>
          <w:numId w:val="8"/>
        </w:numPr>
        <w:spacing w:after="0"/>
        <w:rPr>
          <w:rFonts w:ascii="Arial" w:hAnsi="Arial" w:cs="Arial"/>
          <w:lang w:val="en-US"/>
        </w:rPr>
      </w:pPr>
      <w:r w:rsidRPr="00F36FCA">
        <w:rPr>
          <w:rFonts w:ascii="Arial" w:hAnsi="Arial" w:cs="Arial"/>
          <w:lang w:val="en-US"/>
        </w:rPr>
        <w:t>R1-2307819</w:t>
      </w:r>
      <w:r w:rsidRPr="00F36FCA">
        <w:rPr>
          <w:rFonts w:ascii="Arial" w:hAnsi="Arial" w:cs="Arial"/>
          <w:lang w:val="en-US"/>
        </w:rPr>
        <w:tab/>
        <w:t>Remaining issues on UTO-UCI content and reporting</w:t>
      </w:r>
      <w:r w:rsidRPr="00F36FCA">
        <w:rPr>
          <w:rFonts w:ascii="Arial" w:hAnsi="Arial" w:cs="Arial"/>
          <w:lang w:val="en-US"/>
        </w:rPr>
        <w:tab/>
        <w:t>Sharp</w:t>
      </w:r>
    </w:p>
    <w:p w14:paraId="029AC8BB" w14:textId="77777777" w:rsidR="00F36FCA" w:rsidRPr="00F36FCA" w:rsidRDefault="00F36FCA" w:rsidP="00F36FCA">
      <w:pPr>
        <w:pStyle w:val="B1"/>
        <w:spacing w:after="0"/>
        <w:ind w:left="720" w:firstLine="0"/>
        <w:rPr>
          <w:rFonts w:ascii="Arial" w:hAnsi="Arial" w:cs="Arial"/>
          <w:lang w:val="en-US"/>
        </w:rPr>
      </w:pPr>
      <w:r w:rsidRPr="00F36FCA">
        <w:rPr>
          <w:rFonts w:ascii="Arial" w:hAnsi="Arial" w:cs="Arial"/>
          <w:lang w:val="en-US"/>
        </w:rPr>
        <w:t>Late submission</w:t>
      </w:r>
    </w:p>
    <w:p w14:paraId="071350C7" w14:textId="77777777" w:rsidR="00F36FCA" w:rsidRPr="00F36FCA" w:rsidRDefault="00F36FCA" w:rsidP="00F36FCA">
      <w:pPr>
        <w:pStyle w:val="B1"/>
        <w:numPr>
          <w:ilvl w:val="0"/>
          <w:numId w:val="8"/>
        </w:numPr>
        <w:spacing w:after="0"/>
        <w:rPr>
          <w:rFonts w:ascii="Arial" w:hAnsi="Arial" w:cs="Arial"/>
          <w:lang w:val="en-US"/>
        </w:rPr>
      </w:pPr>
      <w:r w:rsidRPr="00F36FCA">
        <w:rPr>
          <w:rFonts w:ascii="Arial" w:hAnsi="Arial" w:cs="Arial"/>
          <w:lang w:val="en-US"/>
        </w:rPr>
        <w:t>R1-2307820</w:t>
      </w:r>
      <w:r w:rsidRPr="00F36FCA">
        <w:rPr>
          <w:rFonts w:ascii="Arial" w:hAnsi="Arial" w:cs="Arial"/>
          <w:lang w:val="en-US"/>
        </w:rPr>
        <w:tab/>
        <w:t>Discussion on XR-specific capacity enhancements</w:t>
      </w:r>
      <w:r w:rsidRPr="00F36FCA">
        <w:rPr>
          <w:rFonts w:ascii="Arial" w:hAnsi="Arial" w:cs="Arial"/>
          <w:lang w:val="en-US"/>
        </w:rPr>
        <w:tab/>
        <w:t>InterDigital, Inc.</w:t>
      </w:r>
    </w:p>
    <w:p w14:paraId="0B0EA788" w14:textId="77777777" w:rsidR="00F36FCA" w:rsidRPr="00F36FCA" w:rsidRDefault="00F36FCA" w:rsidP="00F36FCA">
      <w:pPr>
        <w:pStyle w:val="B1"/>
        <w:numPr>
          <w:ilvl w:val="0"/>
          <w:numId w:val="8"/>
        </w:numPr>
        <w:spacing w:after="0"/>
        <w:rPr>
          <w:rFonts w:ascii="Arial" w:hAnsi="Arial" w:cs="Arial"/>
          <w:lang w:val="en-US"/>
        </w:rPr>
      </w:pPr>
      <w:r w:rsidRPr="00F36FCA">
        <w:rPr>
          <w:rFonts w:ascii="Arial" w:hAnsi="Arial" w:cs="Arial"/>
          <w:lang w:val="en-US"/>
        </w:rPr>
        <w:t>R1-2307866</w:t>
      </w:r>
      <w:r w:rsidRPr="00F36FCA">
        <w:rPr>
          <w:rFonts w:ascii="Arial" w:hAnsi="Arial" w:cs="Arial"/>
          <w:lang w:val="en-US"/>
        </w:rPr>
        <w:tab/>
        <w:t>Discussion on XR specific capacity enhancements</w:t>
      </w:r>
      <w:r w:rsidRPr="00F36FCA">
        <w:rPr>
          <w:rFonts w:ascii="Arial" w:hAnsi="Arial" w:cs="Arial"/>
          <w:lang w:val="en-US"/>
        </w:rPr>
        <w:tab/>
        <w:t>CAICT</w:t>
      </w:r>
    </w:p>
    <w:p w14:paraId="4C3DD095" w14:textId="77777777" w:rsidR="00F36FCA" w:rsidRPr="00F36FCA" w:rsidRDefault="00F36FCA" w:rsidP="00F36FCA">
      <w:pPr>
        <w:pStyle w:val="B1"/>
        <w:numPr>
          <w:ilvl w:val="0"/>
          <w:numId w:val="8"/>
        </w:numPr>
        <w:spacing w:after="0"/>
        <w:rPr>
          <w:rFonts w:ascii="Arial" w:hAnsi="Arial" w:cs="Arial"/>
          <w:lang w:val="en-US"/>
        </w:rPr>
      </w:pPr>
      <w:r w:rsidRPr="00F36FCA">
        <w:rPr>
          <w:rFonts w:ascii="Arial" w:hAnsi="Arial" w:cs="Arial"/>
          <w:lang w:val="en-US"/>
        </w:rPr>
        <w:t>R1-2307941</w:t>
      </w:r>
      <w:r w:rsidRPr="00F36FCA">
        <w:rPr>
          <w:rFonts w:ascii="Arial" w:hAnsi="Arial" w:cs="Arial"/>
          <w:lang w:val="en-US"/>
        </w:rPr>
        <w:tab/>
        <w:t>Remaining Issues on Capacity Enhancement Techniques for XR</w:t>
      </w:r>
      <w:r w:rsidRPr="00F36FCA">
        <w:rPr>
          <w:rFonts w:ascii="Arial" w:hAnsi="Arial" w:cs="Arial"/>
          <w:lang w:val="en-US"/>
        </w:rPr>
        <w:tab/>
        <w:t>Qualcomm Incorporated</w:t>
      </w:r>
    </w:p>
    <w:p w14:paraId="6291E4EE" w14:textId="7A77B9F2" w:rsidR="00F36FCA" w:rsidRDefault="00F36FCA" w:rsidP="00F36FCA">
      <w:pPr>
        <w:pStyle w:val="B1"/>
        <w:numPr>
          <w:ilvl w:val="0"/>
          <w:numId w:val="8"/>
        </w:numPr>
        <w:spacing w:after="0"/>
        <w:rPr>
          <w:rFonts w:ascii="Arial" w:hAnsi="Arial" w:cs="Arial"/>
          <w:lang w:val="en-US"/>
        </w:rPr>
      </w:pPr>
      <w:r w:rsidRPr="00F36FCA">
        <w:rPr>
          <w:rFonts w:ascii="Arial" w:hAnsi="Arial" w:cs="Arial"/>
          <w:lang w:val="en-US"/>
        </w:rPr>
        <w:t>R1-2308063</w:t>
      </w:r>
      <w:r w:rsidRPr="00F36FCA">
        <w:rPr>
          <w:rFonts w:ascii="Arial" w:hAnsi="Arial" w:cs="Arial"/>
          <w:lang w:val="en-US"/>
        </w:rPr>
        <w:tab/>
        <w:t>XR capacity enhancements</w:t>
      </w:r>
      <w:r w:rsidRPr="00F36FCA">
        <w:rPr>
          <w:rFonts w:ascii="Arial" w:hAnsi="Arial" w:cs="Arial"/>
          <w:lang w:val="en-US"/>
        </w:rPr>
        <w:tab/>
        <w:t>MediaTek Inc.</w:t>
      </w:r>
    </w:p>
    <w:p w14:paraId="182C1DAC" w14:textId="77777777" w:rsidR="00F1374C" w:rsidRDefault="00F1374C" w:rsidP="004D1F36">
      <w:pPr>
        <w:pStyle w:val="B1"/>
        <w:spacing w:after="0"/>
        <w:rPr>
          <w:rFonts w:ascii="Arial" w:hAnsi="Arial" w:cs="Arial"/>
          <w:lang w:val="en-US"/>
        </w:rPr>
      </w:pPr>
    </w:p>
    <w:p w14:paraId="10547880" w14:textId="2D9F14EC" w:rsidR="004D1F36" w:rsidRPr="00F1374C" w:rsidRDefault="004D1F36" w:rsidP="004D1F36">
      <w:pPr>
        <w:overflowPunct/>
        <w:autoSpaceDE/>
        <w:autoSpaceDN/>
        <w:snapToGrid w:val="0"/>
        <w:spacing w:after="0"/>
        <w:textAlignment w:val="auto"/>
        <w:rPr>
          <w:rFonts w:ascii="Arial" w:hAnsi="Arial" w:cs="Arial"/>
          <w:b/>
          <w:bCs/>
          <w:lang w:eastAsia="ja-JP"/>
        </w:rPr>
      </w:pPr>
      <w:r w:rsidRPr="00F1374C">
        <w:rPr>
          <w:rFonts w:ascii="Arial" w:hAnsi="Arial" w:cs="Arial"/>
          <w:b/>
          <w:bCs/>
          <w:lang w:eastAsia="ja-JP"/>
        </w:rPr>
        <w:t>RAN</w:t>
      </w:r>
      <w:r>
        <w:rPr>
          <w:rFonts w:ascii="Arial" w:hAnsi="Arial" w:cs="Arial"/>
          <w:b/>
          <w:bCs/>
          <w:lang w:eastAsia="ja-JP"/>
        </w:rPr>
        <w:t>3</w:t>
      </w:r>
      <w:r w:rsidRPr="00F1374C">
        <w:rPr>
          <w:rFonts w:ascii="Arial" w:hAnsi="Arial" w:cs="Arial"/>
          <w:b/>
          <w:bCs/>
          <w:lang w:eastAsia="ja-JP"/>
        </w:rPr>
        <w:t>#</w:t>
      </w:r>
      <w:r w:rsidR="00F44852">
        <w:rPr>
          <w:rFonts w:ascii="Arial" w:hAnsi="Arial" w:cs="Arial"/>
          <w:b/>
          <w:bCs/>
          <w:lang w:eastAsia="ja-JP"/>
        </w:rPr>
        <w:t>121</w:t>
      </w:r>
    </w:p>
    <w:p w14:paraId="75C727E5" w14:textId="77777777" w:rsidR="004D1F36" w:rsidRDefault="004D1F36" w:rsidP="004D1F36">
      <w:pPr>
        <w:pStyle w:val="B1"/>
        <w:spacing w:after="0"/>
        <w:rPr>
          <w:rFonts w:ascii="Arial" w:hAnsi="Arial" w:cs="Arial"/>
          <w:lang w:val="en-US"/>
        </w:rPr>
      </w:pPr>
    </w:p>
    <w:p w14:paraId="46AB9F9F" w14:textId="3F3ADFF4" w:rsidR="00620960" w:rsidRPr="000D570A" w:rsidRDefault="00620960" w:rsidP="000D570A">
      <w:pPr>
        <w:pStyle w:val="B1"/>
        <w:numPr>
          <w:ilvl w:val="0"/>
          <w:numId w:val="8"/>
        </w:numPr>
        <w:spacing w:after="0"/>
        <w:rPr>
          <w:rFonts w:ascii="Arial" w:hAnsi="Arial" w:cs="Arial"/>
          <w:lang w:val="en-US"/>
        </w:rPr>
      </w:pPr>
      <w:r w:rsidRPr="000D570A">
        <w:rPr>
          <w:rFonts w:ascii="Arial" w:hAnsi="Arial" w:cs="Arial"/>
          <w:lang w:val="en-US"/>
        </w:rPr>
        <w:t>R3-233731, LS reply on TSCAI for XR</w:t>
      </w:r>
      <w:r w:rsidR="00570106" w:rsidRPr="000D570A">
        <w:rPr>
          <w:rFonts w:ascii="Arial" w:hAnsi="Arial" w:cs="Arial"/>
          <w:lang w:val="en-US"/>
        </w:rPr>
        <w:t xml:space="preserve">, </w:t>
      </w:r>
      <w:r w:rsidRPr="000D570A">
        <w:rPr>
          <w:rFonts w:ascii="Arial" w:hAnsi="Arial" w:cs="Arial"/>
          <w:lang w:val="en-US"/>
        </w:rPr>
        <w:t>SA2(VIVO)</w:t>
      </w:r>
    </w:p>
    <w:p w14:paraId="411772EC" w14:textId="0CA9B56F" w:rsidR="00620960" w:rsidRPr="000D570A" w:rsidRDefault="00620960" w:rsidP="000D570A">
      <w:pPr>
        <w:pStyle w:val="B1"/>
        <w:numPr>
          <w:ilvl w:val="0"/>
          <w:numId w:val="8"/>
        </w:numPr>
        <w:spacing w:after="0"/>
        <w:rPr>
          <w:rFonts w:ascii="Arial" w:hAnsi="Arial" w:cs="Arial"/>
          <w:lang w:val="en-US"/>
        </w:rPr>
      </w:pPr>
      <w:r w:rsidRPr="000D570A">
        <w:rPr>
          <w:rFonts w:ascii="Arial" w:hAnsi="Arial" w:cs="Arial"/>
          <w:lang w:val="en-US"/>
        </w:rPr>
        <w:t>R3-233732, Reply LS on the N6 PDU Set Identification</w:t>
      </w:r>
      <w:r w:rsidR="00570106" w:rsidRPr="000D570A">
        <w:rPr>
          <w:rFonts w:ascii="Arial" w:hAnsi="Arial" w:cs="Arial"/>
          <w:lang w:val="en-US"/>
        </w:rPr>
        <w:t xml:space="preserve">, </w:t>
      </w:r>
      <w:r w:rsidRPr="000D570A">
        <w:rPr>
          <w:rFonts w:ascii="Arial" w:hAnsi="Arial" w:cs="Arial"/>
          <w:lang w:val="en-US"/>
        </w:rPr>
        <w:t>SA2(OPPO)</w:t>
      </w:r>
    </w:p>
    <w:p w14:paraId="3BA0B19C" w14:textId="053377AC" w:rsidR="00620960" w:rsidRPr="000D570A" w:rsidRDefault="00620960" w:rsidP="000D570A">
      <w:pPr>
        <w:pStyle w:val="B1"/>
        <w:numPr>
          <w:ilvl w:val="0"/>
          <w:numId w:val="8"/>
        </w:numPr>
        <w:spacing w:after="0"/>
        <w:rPr>
          <w:rFonts w:ascii="Arial" w:hAnsi="Arial" w:cs="Arial"/>
          <w:lang w:val="en-US"/>
        </w:rPr>
      </w:pPr>
      <w:r w:rsidRPr="000D570A">
        <w:rPr>
          <w:rFonts w:ascii="Arial" w:hAnsi="Arial" w:cs="Arial"/>
          <w:lang w:val="en-US"/>
        </w:rPr>
        <w:t>R3-233733, Reply LS on RAN information exposure for XRM</w:t>
      </w:r>
      <w:r w:rsidR="00570106" w:rsidRPr="000D570A">
        <w:rPr>
          <w:rFonts w:ascii="Arial" w:hAnsi="Arial" w:cs="Arial"/>
          <w:lang w:val="en-US"/>
        </w:rPr>
        <w:t xml:space="preserve">, </w:t>
      </w:r>
      <w:r w:rsidRPr="000D570A">
        <w:rPr>
          <w:rFonts w:ascii="Arial" w:hAnsi="Arial" w:cs="Arial"/>
          <w:lang w:val="en-US"/>
        </w:rPr>
        <w:t>SA2(China mobile)</w:t>
      </w:r>
    </w:p>
    <w:p w14:paraId="1ECA7A67" w14:textId="330ECA4E" w:rsidR="00620960" w:rsidRPr="000D570A" w:rsidRDefault="00620960" w:rsidP="000D570A">
      <w:pPr>
        <w:pStyle w:val="B1"/>
        <w:numPr>
          <w:ilvl w:val="0"/>
          <w:numId w:val="8"/>
        </w:numPr>
        <w:spacing w:after="0"/>
        <w:rPr>
          <w:rFonts w:ascii="Arial" w:hAnsi="Arial" w:cs="Arial"/>
          <w:lang w:val="en-US"/>
        </w:rPr>
      </w:pPr>
      <w:r w:rsidRPr="000D570A">
        <w:rPr>
          <w:rFonts w:ascii="Arial" w:hAnsi="Arial" w:cs="Arial"/>
          <w:lang w:val="en-US"/>
        </w:rPr>
        <w:t>R3-233734, LS Reply on Design of RTP Header Extension for PDU Set handling</w:t>
      </w:r>
      <w:r w:rsidR="00570106" w:rsidRPr="000D570A">
        <w:rPr>
          <w:rFonts w:ascii="Arial" w:hAnsi="Arial" w:cs="Arial"/>
          <w:lang w:val="en-US"/>
        </w:rPr>
        <w:t xml:space="preserve">, </w:t>
      </w:r>
      <w:r w:rsidRPr="000D570A">
        <w:rPr>
          <w:rFonts w:ascii="Arial" w:hAnsi="Arial" w:cs="Arial"/>
          <w:lang w:val="en-US"/>
        </w:rPr>
        <w:t>SA2(Huawei)</w:t>
      </w:r>
    </w:p>
    <w:p w14:paraId="58C674E4" w14:textId="101DE349" w:rsidR="00620960" w:rsidRPr="000D570A" w:rsidRDefault="00620960" w:rsidP="000D570A">
      <w:pPr>
        <w:pStyle w:val="B1"/>
        <w:numPr>
          <w:ilvl w:val="0"/>
          <w:numId w:val="8"/>
        </w:numPr>
        <w:spacing w:after="0"/>
        <w:rPr>
          <w:rFonts w:ascii="Arial" w:hAnsi="Arial" w:cs="Arial"/>
          <w:lang w:val="en-US"/>
        </w:rPr>
      </w:pPr>
      <w:r w:rsidRPr="000D570A">
        <w:rPr>
          <w:rFonts w:ascii="Arial" w:hAnsi="Arial" w:cs="Arial"/>
          <w:lang w:val="en-US"/>
        </w:rPr>
        <w:t xml:space="preserve">R3-233735, </w:t>
      </w:r>
      <w:proofErr w:type="gramStart"/>
      <w:r w:rsidRPr="000D570A">
        <w:rPr>
          <w:rFonts w:ascii="Arial" w:hAnsi="Arial" w:cs="Arial"/>
          <w:lang w:val="en-US"/>
        </w:rPr>
        <w:t>Non-homogeneous</w:t>
      </w:r>
      <w:proofErr w:type="gramEnd"/>
      <w:r w:rsidRPr="000D570A">
        <w:rPr>
          <w:rFonts w:ascii="Arial" w:hAnsi="Arial" w:cs="Arial"/>
          <w:lang w:val="en-US"/>
        </w:rPr>
        <w:t xml:space="preserve"> deployment of PDU Set based handling</w:t>
      </w:r>
      <w:r w:rsidR="00570106" w:rsidRPr="000D570A">
        <w:rPr>
          <w:rFonts w:ascii="Arial" w:hAnsi="Arial" w:cs="Arial"/>
          <w:lang w:val="en-US"/>
        </w:rPr>
        <w:t xml:space="preserve">, </w:t>
      </w:r>
      <w:r w:rsidRPr="000D570A">
        <w:rPr>
          <w:rFonts w:ascii="Arial" w:hAnsi="Arial" w:cs="Arial"/>
          <w:lang w:val="en-US"/>
        </w:rPr>
        <w:t>SA2(Qualcomm)</w:t>
      </w:r>
    </w:p>
    <w:p w14:paraId="507F46DD" w14:textId="31BAAE29" w:rsidR="00620960" w:rsidRPr="000D570A" w:rsidRDefault="00620960" w:rsidP="000D570A">
      <w:pPr>
        <w:pStyle w:val="B1"/>
        <w:numPr>
          <w:ilvl w:val="0"/>
          <w:numId w:val="8"/>
        </w:numPr>
        <w:spacing w:after="0"/>
        <w:rPr>
          <w:rFonts w:ascii="Arial" w:hAnsi="Arial" w:cs="Arial"/>
          <w:lang w:val="en-US"/>
        </w:rPr>
      </w:pPr>
      <w:r w:rsidRPr="000D570A">
        <w:rPr>
          <w:rFonts w:ascii="Arial" w:hAnsi="Arial" w:cs="Arial"/>
          <w:lang w:val="en-US"/>
        </w:rPr>
        <w:t>R3-233950, Discussion on the support of enhancement for NR XR</w:t>
      </w:r>
      <w:r w:rsidR="00570106" w:rsidRPr="000D570A">
        <w:rPr>
          <w:rFonts w:ascii="Arial" w:hAnsi="Arial" w:cs="Arial"/>
          <w:lang w:val="en-US"/>
        </w:rPr>
        <w:t xml:space="preserve">, </w:t>
      </w:r>
      <w:r w:rsidRPr="000D570A">
        <w:rPr>
          <w:rFonts w:ascii="Arial" w:hAnsi="Arial" w:cs="Arial"/>
          <w:lang w:val="en-US"/>
        </w:rPr>
        <w:t>Samsung</w:t>
      </w:r>
    </w:p>
    <w:p w14:paraId="3DCE65AD" w14:textId="552AD98F" w:rsidR="00620960" w:rsidRPr="000D570A" w:rsidRDefault="00620960" w:rsidP="000D570A">
      <w:pPr>
        <w:pStyle w:val="B1"/>
        <w:numPr>
          <w:ilvl w:val="0"/>
          <w:numId w:val="8"/>
        </w:numPr>
        <w:spacing w:after="0"/>
        <w:rPr>
          <w:rFonts w:ascii="Arial" w:hAnsi="Arial" w:cs="Arial"/>
          <w:lang w:val="en-US"/>
        </w:rPr>
      </w:pPr>
      <w:r w:rsidRPr="000D570A">
        <w:rPr>
          <w:rFonts w:ascii="Arial" w:hAnsi="Arial" w:cs="Arial"/>
          <w:lang w:val="en-US"/>
        </w:rPr>
        <w:t>R3-233951, [TP for BLCR TS37.483] Introducing enhancement for NR XR</w:t>
      </w:r>
      <w:r w:rsidR="00570106" w:rsidRPr="000D570A">
        <w:rPr>
          <w:rFonts w:ascii="Arial" w:hAnsi="Arial" w:cs="Arial"/>
          <w:lang w:val="en-US"/>
        </w:rPr>
        <w:t xml:space="preserve">, </w:t>
      </w:r>
      <w:r w:rsidRPr="000D570A">
        <w:rPr>
          <w:rFonts w:ascii="Arial" w:hAnsi="Arial" w:cs="Arial"/>
          <w:lang w:val="en-US"/>
        </w:rPr>
        <w:t>Samsung</w:t>
      </w:r>
    </w:p>
    <w:p w14:paraId="321F6C13" w14:textId="4A84C5B9" w:rsidR="00620960" w:rsidRPr="000D570A" w:rsidRDefault="00620960" w:rsidP="000D570A">
      <w:pPr>
        <w:pStyle w:val="B1"/>
        <w:numPr>
          <w:ilvl w:val="0"/>
          <w:numId w:val="8"/>
        </w:numPr>
        <w:spacing w:after="0"/>
        <w:rPr>
          <w:rFonts w:ascii="Arial" w:hAnsi="Arial" w:cs="Arial"/>
          <w:lang w:val="en-US"/>
        </w:rPr>
      </w:pPr>
      <w:r w:rsidRPr="000D570A">
        <w:rPr>
          <w:rFonts w:ascii="Arial" w:hAnsi="Arial" w:cs="Arial"/>
          <w:lang w:val="en-US"/>
        </w:rPr>
        <w:t>R3-233952, [TP for BLCR TS38.413, TS38.423] Introducing enhancement for NR XR mobility</w:t>
      </w:r>
      <w:r w:rsidR="00570106" w:rsidRPr="000D570A">
        <w:rPr>
          <w:rFonts w:ascii="Arial" w:hAnsi="Arial" w:cs="Arial"/>
          <w:lang w:val="en-US"/>
        </w:rPr>
        <w:t xml:space="preserve">, </w:t>
      </w:r>
      <w:r w:rsidRPr="000D570A">
        <w:rPr>
          <w:rFonts w:ascii="Arial" w:hAnsi="Arial" w:cs="Arial"/>
          <w:lang w:val="en-US"/>
        </w:rPr>
        <w:t>Samsung</w:t>
      </w:r>
    </w:p>
    <w:p w14:paraId="7A81E0A7" w14:textId="78035771" w:rsidR="00620960" w:rsidRPr="000D570A" w:rsidRDefault="00620960" w:rsidP="000D570A">
      <w:pPr>
        <w:pStyle w:val="B1"/>
        <w:numPr>
          <w:ilvl w:val="0"/>
          <w:numId w:val="8"/>
        </w:numPr>
        <w:spacing w:after="0"/>
        <w:rPr>
          <w:rFonts w:ascii="Arial" w:hAnsi="Arial" w:cs="Arial"/>
          <w:lang w:val="en-US"/>
        </w:rPr>
      </w:pPr>
      <w:r w:rsidRPr="000D570A">
        <w:rPr>
          <w:rFonts w:ascii="Arial" w:hAnsi="Arial" w:cs="Arial"/>
          <w:lang w:val="en-US"/>
        </w:rPr>
        <w:t>R3-233981, TP for Stage-2 TS 38.300 for XR Enhancements</w:t>
      </w:r>
      <w:r w:rsidR="00570106" w:rsidRPr="000D570A">
        <w:rPr>
          <w:rFonts w:ascii="Arial" w:hAnsi="Arial" w:cs="Arial"/>
          <w:lang w:val="en-US"/>
        </w:rPr>
        <w:t xml:space="preserve">, </w:t>
      </w:r>
      <w:r w:rsidRPr="000D570A">
        <w:rPr>
          <w:rFonts w:ascii="Arial" w:hAnsi="Arial" w:cs="Arial"/>
          <w:lang w:val="en-US"/>
        </w:rPr>
        <w:t>Qualcomm Incorporated</w:t>
      </w:r>
    </w:p>
    <w:p w14:paraId="63945902" w14:textId="156153C5" w:rsidR="00620960" w:rsidRPr="000D570A" w:rsidRDefault="00620960" w:rsidP="000D570A">
      <w:pPr>
        <w:pStyle w:val="B1"/>
        <w:numPr>
          <w:ilvl w:val="0"/>
          <w:numId w:val="8"/>
        </w:numPr>
        <w:spacing w:after="0"/>
        <w:rPr>
          <w:rFonts w:ascii="Arial" w:hAnsi="Arial" w:cs="Arial"/>
          <w:lang w:val="en-US"/>
        </w:rPr>
      </w:pPr>
      <w:r w:rsidRPr="000D570A">
        <w:rPr>
          <w:rFonts w:ascii="Arial" w:hAnsi="Arial" w:cs="Arial"/>
          <w:lang w:val="en-US"/>
        </w:rPr>
        <w:t>R3-234019, Discussion on support for NR XR</w:t>
      </w:r>
      <w:r w:rsidR="00570106" w:rsidRPr="000D570A">
        <w:rPr>
          <w:rFonts w:ascii="Arial" w:hAnsi="Arial" w:cs="Arial"/>
          <w:lang w:val="en-US"/>
        </w:rPr>
        <w:t xml:space="preserve">, </w:t>
      </w:r>
      <w:r w:rsidRPr="000D570A">
        <w:rPr>
          <w:rFonts w:ascii="Arial" w:hAnsi="Arial" w:cs="Arial"/>
          <w:lang w:val="en-US"/>
        </w:rPr>
        <w:t>Nokia, Nokia Shanghai Bell</w:t>
      </w:r>
    </w:p>
    <w:p w14:paraId="4D2782C2" w14:textId="12CBA7D1" w:rsidR="00620960" w:rsidRPr="000D570A" w:rsidRDefault="00620960" w:rsidP="000D570A">
      <w:pPr>
        <w:pStyle w:val="B1"/>
        <w:numPr>
          <w:ilvl w:val="0"/>
          <w:numId w:val="8"/>
        </w:numPr>
        <w:spacing w:after="0"/>
        <w:rPr>
          <w:rFonts w:ascii="Arial" w:hAnsi="Arial" w:cs="Arial"/>
          <w:lang w:val="en-US"/>
        </w:rPr>
      </w:pPr>
      <w:r w:rsidRPr="000D570A">
        <w:rPr>
          <w:rFonts w:ascii="Arial" w:hAnsi="Arial" w:cs="Arial"/>
          <w:lang w:val="en-US"/>
        </w:rPr>
        <w:t>R3-234020, (TP for TS38.413) Support for NR XR</w:t>
      </w:r>
      <w:r w:rsidR="00570106" w:rsidRPr="000D570A">
        <w:rPr>
          <w:rFonts w:ascii="Arial" w:hAnsi="Arial" w:cs="Arial"/>
          <w:lang w:val="en-US"/>
        </w:rPr>
        <w:t xml:space="preserve">, </w:t>
      </w:r>
      <w:r w:rsidRPr="000D570A">
        <w:rPr>
          <w:rFonts w:ascii="Arial" w:hAnsi="Arial" w:cs="Arial"/>
          <w:lang w:val="en-US"/>
        </w:rPr>
        <w:t>Nokia, Nokia Shanghai Bell</w:t>
      </w:r>
    </w:p>
    <w:p w14:paraId="7FD02EEE" w14:textId="52080CD3" w:rsidR="00620960" w:rsidRPr="000D570A" w:rsidRDefault="00620960" w:rsidP="000D570A">
      <w:pPr>
        <w:pStyle w:val="B1"/>
        <w:numPr>
          <w:ilvl w:val="0"/>
          <w:numId w:val="8"/>
        </w:numPr>
        <w:spacing w:after="0"/>
        <w:rPr>
          <w:rFonts w:ascii="Arial" w:hAnsi="Arial" w:cs="Arial"/>
          <w:lang w:val="en-US"/>
        </w:rPr>
      </w:pPr>
      <w:r w:rsidRPr="000D570A">
        <w:rPr>
          <w:rFonts w:ascii="Arial" w:hAnsi="Arial" w:cs="Arial"/>
          <w:lang w:val="en-US"/>
        </w:rPr>
        <w:t>R3-234021, Discussion on multiple LSs</w:t>
      </w:r>
      <w:r w:rsidR="00570106" w:rsidRPr="000D570A">
        <w:rPr>
          <w:rFonts w:ascii="Arial" w:hAnsi="Arial" w:cs="Arial"/>
          <w:lang w:val="en-US"/>
        </w:rPr>
        <w:t xml:space="preserve">, </w:t>
      </w:r>
      <w:r w:rsidRPr="000D570A">
        <w:rPr>
          <w:rFonts w:ascii="Arial" w:hAnsi="Arial" w:cs="Arial"/>
          <w:lang w:val="en-US"/>
        </w:rPr>
        <w:t>Nokia, Nokia Shanghai Bell</w:t>
      </w:r>
    </w:p>
    <w:p w14:paraId="70A55439" w14:textId="76E460A8" w:rsidR="00620960" w:rsidRPr="000D570A" w:rsidRDefault="00620960" w:rsidP="000D570A">
      <w:pPr>
        <w:pStyle w:val="B1"/>
        <w:numPr>
          <w:ilvl w:val="0"/>
          <w:numId w:val="8"/>
        </w:numPr>
        <w:spacing w:after="0"/>
        <w:rPr>
          <w:rFonts w:ascii="Arial" w:hAnsi="Arial" w:cs="Arial"/>
          <w:lang w:val="en-US"/>
        </w:rPr>
      </w:pPr>
      <w:r w:rsidRPr="000D570A">
        <w:rPr>
          <w:rFonts w:ascii="Arial" w:hAnsi="Arial" w:cs="Arial"/>
          <w:lang w:val="en-US"/>
        </w:rPr>
        <w:t>R3-234119, Discussion on Support Enhancements on NR XR</w:t>
      </w:r>
      <w:r w:rsidR="00570106" w:rsidRPr="000D570A">
        <w:rPr>
          <w:rFonts w:ascii="Arial" w:hAnsi="Arial" w:cs="Arial"/>
          <w:lang w:val="en-US"/>
        </w:rPr>
        <w:t xml:space="preserve">, </w:t>
      </w:r>
      <w:r w:rsidRPr="000D570A">
        <w:rPr>
          <w:rFonts w:ascii="Arial" w:hAnsi="Arial" w:cs="Arial"/>
          <w:lang w:val="en-US"/>
        </w:rPr>
        <w:t>CATT</w:t>
      </w:r>
    </w:p>
    <w:p w14:paraId="119D00FA" w14:textId="52A38A18" w:rsidR="00620960" w:rsidRPr="000D570A" w:rsidRDefault="00620960" w:rsidP="000D570A">
      <w:pPr>
        <w:pStyle w:val="B1"/>
        <w:numPr>
          <w:ilvl w:val="0"/>
          <w:numId w:val="8"/>
        </w:numPr>
        <w:spacing w:after="0"/>
        <w:rPr>
          <w:rFonts w:ascii="Arial" w:hAnsi="Arial" w:cs="Arial"/>
          <w:lang w:val="en-US"/>
        </w:rPr>
      </w:pPr>
      <w:r w:rsidRPr="000D570A">
        <w:rPr>
          <w:rFonts w:ascii="Arial" w:hAnsi="Arial" w:cs="Arial"/>
          <w:lang w:val="en-US"/>
        </w:rPr>
        <w:t>R3-234120, Discussion on XR LSin from SA2</w:t>
      </w:r>
      <w:r w:rsidR="00570106" w:rsidRPr="000D570A">
        <w:rPr>
          <w:rFonts w:ascii="Arial" w:hAnsi="Arial" w:cs="Arial"/>
          <w:lang w:val="en-US"/>
        </w:rPr>
        <w:t xml:space="preserve">, </w:t>
      </w:r>
      <w:r w:rsidRPr="000D570A">
        <w:rPr>
          <w:rFonts w:ascii="Arial" w:hAnsi="Arial" w:cs="Arial"/>
          <w:lang w:val="en-US"/>
        </w:rPr>
        <w:t>CATT</w:t>
      </w:r>
    </w:p>
    <w:p w14:paraId="4F3B2A72" w14:textId="6C78A2B5" w:rsidR="00620960" w:rsidRPr="000D570A" w:rsidRDefault="00620960" w:rsidP="000D570A">
      <w:pPr>
        <w:pStyle w:val="B1"/>
        <w:numPr>
          <w:ilvl w:val="0"/>
          <w:numId w:val="8"/>
        </w:numPr>
        <w:spacing w:after="0"/>
        <w:rPr>
          <w:rFonts w:ascii="Arial" w:hAnsi="Arial" w:cs="Arial"/>
          <w:lang w:val="en-US"/>
        </w:rPr>
      </w:pPr>
      <w:r w:rsidRPr="000D570A">
        <w:rPr>
          <w:rFonts w:ascii="Arial" w:hAnsi="Arial" w:cs="Arial"/>
          <w:lang w:val="en-US"/>
        </w:rPr>
        <w:t>R3-234121, (TP for XR for 38.413, 37.483 and 38.473) Support Enhancements on XR awareness</w:t>
      </w:r>
      <w:r w:rsidR="00570106" w:rsidRPr="000D570A">
        <w:rPr>
          <w:rFonts w:ascii="Arial" w:hAnsi="Arial" w:cs="Arial"/>
          <w:lang w:val="en-US"/>
        </w:rPr>
        <w:t xml:space="preserve">, </w:t>
      </w:r>
      <w:r w:rsidRPr="000D570A">
        <w:rPr>
          <w:rFonts w:ascii="Arial" w:hAnsi="Arial" w:cs="Arial"/>
          <w:lang w:val="en-US"/>
        </w:rPr>
        <w:t>CATT</w:t>
      </w:r>
    </w:p>
    <w:p w14:paraId="2BD83706" w14:textId="7A3AE28A" w:rsidR="00620960" w:rsidRPr="000D570A" w:rsidRDefault="00620960" w:rsidP="000D570A">
      <w:pPr>
        <w:pStyle w:val="B1"/>
        <w:numPr>
          <w:ilvl w:val="0"/>
          <w:numId w:val="8"/>
        </w:numPr>
        <w:spacing w:after="0"/>
        <w:rPr>
          <w:rFonts w:ascii="Arial" w:hAnsi="Arial" w:cs="Arial"/>
          <w:lang w:val="en-US"/>
        </w:rPr>
      </w:pPr>
      <w:r w:rsidRPr="000D570A">
        <w:rPr>
          <w:rFonts w:ascii="Arial" w:hAnsi="Arial" w:cs="Arial"/>
          <w:lang w:val="en-US"/>
        </w:rPr>
        <w:t>R3-234153, Discussion on discard operation for XR</w:t>
      </w:r>
      <w:r w:rsidR="00570106" w:rsidRPr="000D570A">
        <w:rPr>
          <w:rFonts w:ascii="Arial" w:hAnsi="Arial" w:cs="Arial"/>
          <w:lang w:val="en-US"/>
        </w:rPr>
        <w:t xml:space="preserve">, </w:t>
      </w:r>
      <w:r w:rsidRPr="000D570A">
        <w:rPr>
          <w:rFonts w:ascii="Arial" w:hAnsi="Arial" w:cs="Arial"/>
          <w:lang w:val="en-US"/>
        </w:rPr>
        <w:t>Huawei, Qualcomm Inc.</w:t>
      </w:r>
    </w:p>
    <w:p w14:paraId="20C3B254" w14:textId="1974C1C8" w:rsidR="00620960" w:rsidRPr="000D570A" w:rsidRDefault="00620960" w:rsidP="000D570A">
      <w:pPr>
        <w:pStyle w:val="B1"/>
        <w:numPr>
          <w:ilvl w:val="0"/>
          <w:numId w:val="8"/>
        </w:numPr>
        <w:spacing w:after="0"/>
        <w:rPr>
          <w:rFonts w:ascii="Arial" w:hAnsi="Arial" w:cs="Arial"/>
          <w:lang w:val="en-US"/>
        </w:rPr>
      </w:pPr>
      <w:r w:rsidRPr="000D570A">
        <w:rPr>
          <w:rFonts w:ascii="Arial" w:hAnsi="Arial" w:cs="Arial"/>
          <w:lang w:val="en-US"/>
        </w:rPr>
        <w:t>R3-234154, (TP for NR_XR_enh BL CRs) Discussion on the enhancement for XR awareness</w:t>
      </w:r>
      <w:r w:rsidR="00570106" w:rsidRPr="000D570A">
        <w:rPr>
          <w:rFonts w:ascii="Arial" w:hAnsi="Arial" w:cs="Arial"/>
          <w:lang w:val="en-US"/>
        </w:rPr>
        <w:t xml:space="preserve">, </w:t>
      </w:r>
      <w:r w:rsidRPr="000D570A">
        <w:rPr>
          <w:rFonts w:ascii="Arial" w:hAnsi="Arial" w:cs="Arial"/>
          <w:lang w:val="en-US"/>
        </w:rPr>
        <w:t>Huawei, Qualcomm Inc.</w:t>
      </w:r>
    </w:p>
    <w:p w14:paraId="0E9D0F7E" w14:textId="40194FA2" w:rsidR="00620960" w:rsidRPr="000D570A" w:rsidRDefault="00620960" w:rsidP="000D570A">
      <w:pPr>
        <w:pStyle w:val="B1"/>
        <w:numPr>
          <w:ilvl w:val="0"/>
          <w:numId w:val="8"/>
        </w:numPr>
        <w:spacing w:after="0"/>
        <w:rPr>
          <w:rFonts w:ascii="Arial" w:hAnsi="Arial" w:cs="Arial"/>
          <w:lang w:val="en-US"/>
        </w:rPr>
      </w:pPr>
      <w:r w:rsidRPr="000D570A">
        <w:rPr>
          <w:rFonts w:ascii="Arial" w:hAnsi="Arial" w:cs="Arial"/>
          <w:lang w:val="en-US"/>
        </w:rPr>
        <w:t xml:space="preserve">R3-234155, (TP for NR_XR_enh BL CR of TS 38.413) Discussion on incoming </w:t>
      </w:r>
      <w:proofErr w:type="gramStart"/>
      <w:r w:rsidRPr="000D570A">
        <w:rPr>
          <w:rFonts w:ascii="Arial" w:hAnsi="Arial" w:cs="Arial"/>
          <w:lang w:val="en-US"/>
        </w:rPr>
        <w:t>LS  from</w:t>
      </w:r>
      <w:proofErr w:type="gramEnd"/>
      <w:r w:rsidRPr="000D570A">
        <w:rPr>
          <w:rFonts w:ascii="Arial" w:hAnsi="Arial" w:cs="Arial"/>
          <w:lang w:val="en-US"/>
        </w:rPr>
        <w:t xml:space="preserve"> other WGs</w:t>
      </w:r>
      <w:r w:rsidR="00570106" w:rsidRPr="000D570A">
        <w:rPr>
          <w:rFonts w:ascii="Arial" w:hAnsi="Arial" w:cs="Arial"/>
          <w:lang w:val="en-US"/>
        </w:rPr>
        <w:t xml:space="preserve">, </w:t>
      </w:r>
      <w:r w:rsidRPr="000D570A">
        <w:rPr>
          <w:rFonts w:ascii="Arial" w:hAnsi="Arial" w:cs="Arial"/>
          <w:lang w:val="en-US"/>
        </w:rPr>
        <w:t>Huawei, Qualcomm Inc.</w:t>
      </w:r>
    </w:p>
    <w:p w14:paraId="3A68197C" w14:textId="26EEC017" w:rsidR="00620960" w:rsidRPr="000D570A" w:rsidRDefault="00620960" w:rsidP="000D570A">
      <w:pPr>
        <w:pStyle w:val="B1"/>
        <w:numPr>
          <w:ilvl w:val="0"/>
          <w:numId w:val="8"/>
        </w:numPr>
        <w:spacing w:after="0"/>
        <w:rPr>
          <w:rFonts w:ascii="Arial" w:hAnsi="Arial" w:cs="Arial"/>
          <w:lang w:val="en-US"/>
        </w:rPr>
      </w:pPr>
      <w:r w:rsidRPr="000D570A">
        <w:rPr>
          <w:rFonts w:ascii="Arial" w:hAnsi="Arial" w:cs="Arial"/>
          <w:lang w:val="en-US"/>
        </w:rPr>
        <w:t>R3-234162, Discussion on PDU Set QoS Parameters and PDU Set Information</w:t>
      </w:r>
      <w:r w:rsidR="00570106" w:rsidRPr="000D570A">
        <w:rPr>
          <w:rFonts w:ascii="Arial" w:hAnsi="Arial" w:cs="Arial"/>
          <w:lang w:val="en-US"/>
        </w:rPr>
        <w:t xml:space="preserve">, </w:t>
      </w:r>
      <w:r w:rsidRPr="000D570A">
        <w:rPr>
          <w:rFonts w:ascii="Arial" w:hAnsi="Arial" w:cs="Arial"/>
          <w:lang w:val="en-US"/>
        </w:rPr>
        <w:t>Lenovo</w:t>
      </w:r>
    </w:p>
    <w:p w14:paraId="46A6732D" w14:textId="6A9C7799" w:rsidR="00620960" w:rsidRPr="000D570A" w:rsidRDefault="00620960" w:rsidP="000D570A">
      <w:pPr>
        <w:pStyle w:val="B1"/>
        <w:numPr>
          <w:ilvl w:val="0"/>
          <w:numId w:val="8"/>
        </w:numPr>
        <w:spacing w:after="0"/>
        <w:rPr>
          <w:rFonts w:ascii="Arial" w:hAnsi="Arial" w:cs="Arial"/>
          <w:lang w:val="en-US"/>
        </w:rPr>
      </w:pPr>
      <w:r w:rsidRPr="000D570A">
        <w:rPr>
          <w:rFonts w:ascii="Arial" w:hAnsi="Arial" w:cs="Arial"/>
          <w:lang w:val="en-US"/>
        </w:rPr>
        <w:t>R3-234163, Discussion on PDU Set based Discard</w:t>
      </w:r>
      <w:r w:rsidR="00570106" w:rsidRPr="000D570A">
        <w:rPr>
          <w:rFonts w:ascii="Arial" w:hAnsi="Arial" w:cs="Arial"/>
          <w:lang w:val="en-US"/>
        </w:rPr>
        <w:t xml:space="preserve">, </w:t>
      </w:r>
      <w:r w:rsidRPr="000D570A">
        <w:rPr>
          <w:rFonts w:ascii="Arial" w:hAnsi="Arial" w:cs="Arial"/>
          <w:lang w:val="en-US"/>
        </w:rPr>
        <w:t>Lenovo</w:t>
      </w:r>
    </w:p>
    <w:p w14:paraId="7A9D69F9" w14:textId="7DDDBC13" w:rsidR="00620960" w:rsidRPr="000D570A" w:rsidRDefault="00620960" w:rsidP="000D570A">
      <w:pPr>
        <w:pStyle w:val="B1"/>
        <w:numPr>
          <w:ilvl w:val="0"/>
          <w:numId w:val="8"/>
        </w:numPr>
        <w:spacing w:after="0"/>
        <w:rPr>
          <w:rFonts w:ascii="Arial" w:hAnsi="Arial" w:cs="Arial"/>
          <w:lang w:val="en-US"/>
        </w:rPr>
      </w:pPr>
      <w:r w:rsidRPr="000D570A">
        <w:rPr>
          <w:rFonts w:ascii="Arial" w:hAnsi="Arial" w:cs="Arial"/>
          <w:lang w:val="en-US"/>
        </w:rPr>
        <w:t>R3-234164, Discussion on ECN marking for L4S</w:t>
      </w:r>
      <w:r w:rsidR="00570106" w:rsidRPr="000D570A">
        <w:rPr>
          <w:rFonts w:ascii="Arial" w:hAnsi="Arial" w:cs="Arial"/>
          <w:lang w:val="en-US"/>
        </w:rPr>
        <w:t xml:space="preserve">, </w:t>
      </w:r>
      <w:r w:rsidRPr="000D570A">
        <w:rPr>
          <w:rFonts w:ascii="Arial" w:hAnsi="Arial" w:cs="Arial"/>
          <w:lang w:val="en-US"/>
        </w:rPr>
        <w:t>Lenovo</w:t>
      </w:r>
    </w:p>
    <w:p w14:paraId="03F7737E" w14:textId="1014E4FC" w:rsidR="00620960" w:rsidRPr="000D570A" w:rsidRDefault="00620960" w:rsidP="000D570A">
      <w:pPr>
        <w:pStyle w:val="B1"/>
        <w:numPr>
          <w:ilvl w:val="0"/>
          <w:numId w:val="8"/>
        </w:numPr>
        <w:spacing w:after="0"/>
        <w:rPr>
          <w:rFonts w:ascii="Arial" w:hAnsi="Arial" w:cs="Arial"/>
          <w:lang w:val="en-US"/>
        </w:rPr>
      </w:pPr>
      <w:r w:rsidRPr="000D570A">
        <w:rPr>
          <w:rFonts w:ascii="Arial" w:hAnsi="Arial" w:cs="Arial"/>
          <w:lang w:val="en-US"/>
        </w:rPr>
        <w:t>R3-234257, Discussion on enhancement for XR</w:t>
      </w:r>
      <w:r w:rsidR="00570106" w:rsidRPr="000D570A">
        <w:rPr>
          <w:rFonts w:ascii="Arial" w:hAnsi="Arial" w:cs="Arial"/>
          <w:lang w:val="en-US"/>
        </w:rPr>
        <w:t xml:space="preserve">, </w:t>
      </w:r>
      <w:r w:rsidRPr="000D570A">
        <w:rPr>
          <w:rFonts w:ascii="Arial" w:hAnsi="Arial" w:cs="Arial"/>
          <w:lang w:val="en-US"/>
        </w:rPr>
        <w:t>Xiaomi</w:t>
      </w:r>
    </w:p>
    <w:p w14:paraId="471649F7" w14:textId="6F08ED50" w:rsidR="00620960" w:rsidRPr="000D570A" w:rsidRDefault="00620960" w:rsidP="000D570A">
      <w:pPr>
        <w:pStyle w:val="B1"/>
        <w:numPr>
          <w:ilvl w:val="0"/>
          <w:numId w:val="8"/>
        </w:numPr>
        <w:spacing w:after="0"/>
        <w:rPr>
          <w:rFonts w:ascii="Arial" w:hAnsi="Arial" w:cs="Arial"/>
          <w:lang w:val="en-US"/>
        </w:rPr>
      </w:pPr>
      <w:r w:rsidRPr="000D570A">
        <w:rPr>
          <w:rFonts w:ascii="Arial" w:hAnsi="Arial" w:cs="Arial"/>
          <w:lang w:val="en-US"/>
        </w:rPr>
        <w:t>R3-234258, (TPs for TS 38.300 and TS 38.413) Non-homogenous support of PDU set based handling</w:t>
      </w:r>
      <w:r w:rsidR="00570106" w:rsidRPr="000D570A">
        <w:rPr>
          <w:rFonts w:ascii="Arial" w:hAnsi="Arial" w:cs="Arial"/>
          <w:lang w:val="en-US"/>
        </w:rPr>
        <w:t xml:space="preserve">, </w:t>
      </w:r>
      <w:r w:rsidRPr="000D570A">
        <w:rPr>
          <w:rFonts w:ascii="Arial" w:hAnsi="Arial" w:cs="Arial"/>
          <w:lang w:val="en-US"/>
        </w:rPr>
        <w:t>Xiaomi</w:t>
      </w:r>
    </w:p>
    <w:p w14:paraId="3D20747A" w14:textId="5F0465AC" w:rsidR="00620960" w:rsidRPr="000D570A" w:rsidRDefault="00620960" w:rsidP="000D570A">
      <w:pPr>
        <w:pStyle w:val="B1"/>
        <w:numPr>
          <w:ilvl w:val="0"/>
          <w:numId w:val="8"/>
        </w:numPr>
        <w:spacing w:after="0"/>
        <w:rPr>
          <w:rFonts w:ascii="Arial" w:hAnsi="Arial" w:cs="Arial"/>
          <w:lang w:val="en-US"/>
        </w:rPr>
      </w:pPr>
      <w:r w:rsidRPr="000D570A">
        <w:rPr>
          <w:rFonts w:ascii="Arial" w:hAnsi="Arial" w:cs="Arial"/>
          <w:lang w:val="en-US"/>
        </w:rPr>
        <w:t>R3-234275, Discussion on XRM support</w:t>
      </w:r>
      <w:r w:rsidR="00570106" w:rsidRPr="000D570A">
        <w:rPr>
          <w:rFonts w:ascii="Arial" w:hAnsi="Arial" w:cs="Arial"/>
          <w:lang w:val="en-US"/>
        </w:rPr>
        <w:t xml:space="preserve">, </w:t>
      </w:r>
      <w:r w:rsidRPr="000D570A">
        <w:rPr>
          <w:rFonts w:ascii="Arial" w:hAnsi="Arial" w:cs="Arial"/>
          <w:lang w:val="en-US"/>
        </w:rPr>
        <w:t>Ericsson</w:t>
      </w:r>
    </w:p>
    <w:p w14:paraId="21214DCE" w14:textId="1AF8CA10" w:rsidR="00620960" w:rsidRPr="000D570A" w:rsidRDefault="00620960" w:rsidP="000D570A">
      <w:pPr>
        <w:pStyle w:val="B1"/>
        <w:numPr>
          <w:ilvl w:val="0"/>
          <w:numId w:val="8"/>
        </w:numPr>
        <w:spacing w:after="0"/>
        <w:rPr>
          <w:rFonts w:ascii="Arial" w:hAnsi="Arial" w:cs="Arial"/>
          <w:lang w:val="en-US"/>
        </w:rPr>
      </w:pPr>
      <w:r w:rsidRPr="000D570A">
        <w:rPr>
          <w:rFonts w:ascii="Arial" w:hAnsi="Arial" w:cs="Arial"/>
          <w:lang w:val="en-US"/>
        </w:rPr>
        <w:t>R3-234276, Introduction of XRM enhancement</w:t>
      </w:r>
      <w:r w:rsidR="00570106" w:rsidRPr="000D570A">
        <w:rPr>
          <w:rFonts w:ascii="Arial" w:hAnsi="Arial" w:cs="Arial"/>
          <w:lang w:val="en-US"/>
        </w:rPr>
        <w:t xml:space="preserve">, </w:t>
      </w:r>
      <w:r w:rsidRPr="000D570A">
        <w:rPr>
          <w:rFonts w:ascii="Arial" w:hAnsi="Arial" w:cs="Arial"/>
          <w:lang w:val="en-US"/>
        </w:rPr>
        <w:t>Ericsson</w:t>
      </w:r>
    </w:p>
    <w:p w14:paraId="15B29761" w14:textId="50629BBB" w:rsidR="00620960" w:rsidRPr="000D570A" w:rsidRDefault="00620960" w:rsidP="000D570A">
      <w:pPr>
        <w:pStyle w:val="B1"/>
        <w:numPr>
          <w:ilvl w:val="0"/>
          <w:numId w:val="8"/>
        </w:numPr>
        <w:spacing w:after="0"/>
        <w:rPr>
          <w:rFonts w:ascii="Arial" w:hAnsi="Arial" w:cs="Arial"/>
          <w:lang w:val="en-US"/>
        </w:rPr>
      </w:pPr>
      <w:r w:rsidRPr="000D570A">
        <w:rPr>
          <w:rFonts w:ascii="Arial" w:hAnsi="Arial" w:cs="Arial"/>
          <w:lang w:val="en-US"/>
        </w:rPr>
        <w:t>R3-234302, Support for L4S in NG-RAN</w:t>
      </w:r>
      <w:r w:rsidR="00570106" w:rsidRPr="000D570A">
        <w:rPr>
          <w:rFonts w:ascii="Arial" w:hAnsi="Arial" w:cs="Arial"/>
          <w:lang w:val="en-US"/>
        </w:rPr>
        <w:t xml:space="preserve">, </w:t>
      </w:r>
      <w:r w:rsidRPr="000D570A">
        <w:rPr>
          <w:rFonts w:ascii="Arial" w:hAnsi="Arial" w:cs="Arial"/>
          <w:lang w:val="en-US"/>
        </w:rPr>
        <w:t>Ericsson, Deutsche Telekom</w:t>
      </w:r>
    </w:p>
    <w:p w14:paraId="7F6618E9" w14:textId="4F624E80" w:rsidR="00620960" w:rsidRPr="000D570A" w:rsidRDefault="00620960" w:rsidP="000D570A">
      <w:pPr>
        <w:pStyle w:val="B1"/>
        <w:numPr>
          <w:ilvl w:val="0"/>
          <w:numId w:val="8"/>
        </w:numPr>
        <w:spacing w:after="0"/>
        <w:rPr>
          <w:rFonts w:ascii="Arial" w:hAnsi="Arial" w:cs="Arial"/>
          <w:lang w:val="en-US"/>
        </w:rPr>
      </w:pPr>
      <w:r w:rsidRPr="000D570A">
        <w:rPr>
          <w:rFonts w:ascii="Arial" w:hAnsi="Arial" w:cs="Arial"/>
          <w:lang w:val="en-US"/>
        </w:rPr>
        <w:t xml:space="preserve">R3-234406, </w:t>
      </w:r>
      <w:proofErr w:type="spellStart"/>
      <w:r w:rsidRPr="000D570A">
        <w:rPr>
          <w:rFonts w:ascii="Arial" w:hAnsi="Arial" w:cs="Arial"/>
          <w:lang w:val="en-US"/>
        </w:rPr>
        <w:t>Disucssion</w:t>
      </w:r>
      <w:proofErr w:type="spellEnd"/>
      <w:r w:rsidRPr="000D570A">
        <w:rPr>
          <w:rFonts w:ascii="Arial" w:hAnsi="Arial" w:cs="Arial"/>
          <w:lang w:val="en-US"/>
        </w:rPr>
        <w:t xml:space="preserve"> on Support of XR Enhancement in Split Architecture</w:t>
      </w:r>
      <w:r w:rsidR="00570106" w:rsidRPr="000D570A">
        <w:rPr>
          <w:rFonts w:ascii="Arial" w:hAnsi="Arial" w:cs="Arial"/>
          <w:lang w:val="en-US"/>
        </w:rPr>
        <w:t xml:space="preserve">, </w:t>
      </w:r>
      <w:r w:rsidRPr="000D570A">
        <w:rPr>
          <w:rFonts w:ascii="Arial" w:hAnsi="Arial" w:cs="Arial"/>
          <w:lang w:val="en-US"/>
        </w:rPr>
        <w:t>China Telecom</w:t>
      </w:r>
    </w:p>
    <w:p w14:paraId="0AD69716" w14:textId="3BF87FF2" w:rsidR="00620960" w:rsidRPr="000D570A" w:rsidRDefault="00620960" w:rsidP="000D570A">
      <w:pPr>
        <w:pStyle w:val="B1"/>
        <w:numPr>
          <w:ilvl w:val="0"/>
          <w:numId w:val="8"/>
        </w:numPr>
        <w:spacing w:after="0"/>
        <w:rPr>
          <w:rFonts w:ascii="Arial" w:hAnsi="Arial" w:cs="Arial"/>
          <w:lang w:val="en-US"/>
        </w:rPr>
      </w:pPr>
      <w:r w:rsidRPr="000D570A">
        <w:rPr>
          <w:rFonts w:ascii="Arial" w:hAnsi="Arial" w:cs="Arial"/>
          <w:lang w:val="en-US"/>
        </w:rPr>
        <w:t>R3-234408, (BLCR to 38.401) Introduction of XR enhancements</w:t>
      </w:r>
      <w:r w:rsidR="00570106" w:rsidRPr="000D570A">
        <w:rPr>
          <w:rFonts w:ascii="Arial" w:hAnsi="Arial" w:cs="Arial"/>
          <w:lang w:val="en-US"/>
        </w:rPr>
        <w:t xml:space="preserve">, </w:t>
      </w:r>
      <w:r w:rsidRPr="000D570A">
        <w:rPr>
          <w:rFonts w:ascii="Arial" w:hAnsi="Arial" w:cs="Arial"/>
          <w:lang w:val="en-US"/>
        </w:rPr>
        <w:t>China Telecom</w:t>
      </w:r>
    </w:p>
    <w:p w14:paraId="656EE4F5" w14:textId="21D8EFDA" w:rsidR="00620960" w:rsidRPr="000D570A" w:rsidRDefault="00620960" w:rsidP="000D570A">
      <w:pPr>
        <w:pStyle w:val="B1"/>
        <w:numPr>
          <w:ilvl w:val="0"/>
          <w:numId w:val="8"/>
        </w:numPr>
        <w:spacing w:after="0"/>
        <w:rPr>
          <w:rFonts w:ascii="Arial" w:hAnsi="Arial" w:cs="Arial"/>
          <w:lang w:val="en-US"/>
        </w:rPr>
      </w:pPr>
      <w:r w:rsidRPr="000D570A">
        <w:rPr>
          <w:rFonts w:ascii="Arial" w:hAnsi="Arial" w:cs="Arial"/>
          <w:lang w:val="en-US"/>
        </w:rPr>
        <w:t>R3-234452, Discussion on non-homogeneous deployment of PDU Set based handling</w:t>
      </w:r>
      <w:r w:rsidR="00570106" w:rsidRPr="000D570A">
        <w:rPr>
          <w:rFonts w:ascii="Arial" w:hAnsi="Arial" w:cs="Arial"/>
          <w:lang w:val="en-US"/>
        </w:rPr>
        <w:t xml:space="preserve">, </w:t>
      </w:r>
      <w:r w:rsidRPr="000D570A">
        <w:rPr>
          <w:rFonts w:ascii="Arial" w:hAnsi="Arial" w:cs="Arial"/>
          <w:lang w:val="en-US"/>
        </w:rPr>
        <w:t>CMCC</w:t>
      </w:r>
    </w:p>
    <w:p w14:paraId="6A526D28" w14:textId="0CFBB129" w:rsidR="00620960" w:rsidRPr="000D570A" w:rsidRDefault="00620960" w:rsidP="000D570A">
      <w:pPr>
        <w:pStyle w:val="B1"/>
        <w:numPr>
          <w:ilvl w:val="0"/>
          <w:numId w:val="8"/>
        </w:numPr>
        <w:spacing w:after="0"/>
        <w:rPr>
          <w:rFonts w:ascii="Arial" w:hAnsi="Arial" w:cs="Arial"/>
          <w:lang w:val="en-US"/>
        </w:rPr>
      </w:pPr>
      <w:r w:rsidRPr="000D570A">
        <w:rPr>
          <w:rFonts w:ascii="Arial" w:hAnsi="Arial" w:cs="Arial"/>
          <w:lang w:val="en-US"/>
        </w:rPr>
        <w:t>R3-234482, (TP to TS 38.413) Discussion on support of XR enhancements</w:t>
      </w:r>
      <w:r w:rsidR="00570106" w:rsidRPr="000D570A">
        <w:rPr>
          <w:rFonts w:ascii="Arial" w:hAnsi="Arial" w:cs="Arial"/>
          <w:lang w:val="en-US"/>
        </w:rPr>
        <w:t xml:space="preserve">, </w:t>
      </w:r>
      <w:r w:rsidRPr="000D570A">
        <w:rPr>
          <w:rFonts w:ascii="Arial" w:hAnsi="Arial" w:cs="Arial"/>
          <w:lang w:val="en-US"/>
        </w:rPr>
        <w:t>ZTE</w:t>
      </w:r>
    </w:p>
    <w:p w14:paraId="773295C8" w14:textId="19C79972" w:rsidR="00620960" w:rsidRPr="000D570A" w:rsidRDefault="00620960" w:rsidP="000D570A">
      <w:pPr>
        <w:pStyle w:val="B1"/>
        <w:numPr>
          <w:ilvl w:val="0"/>
          <w:numId w:val="8"/>
        </w:numPr>
        <w:spacing w:after="0"/>
        <w:rPr>
          <w:rFonts w:ascii="Arial" w:hAnsi="Arial" w:cs="Arial"/>
          <w:lang w:val="en-US"/>
        </w:rPr>
      </w:pPr>
      <w:r w:rsidRPr="000D570A">
        <w:rPr>
          <w:rFonts w:ascii="Arial" w:hAnsi="Arial" w:cs="Arial"/>
          <w:lang w:val="en-US"/>
        </w:rPr>
        <w:t>R3-234483, (XR BL CR to TS 38.415) Introduction of XR enhancements</w:t>
      </w:r>
      <w:r w:rsidR="00570106" w:rsidRPr="000D570A">
        <w:rPr>
          <w:rFonts w:ascii="Arial" w:hAnsi="Arial" w:cs="Arial"/>
          <w:lang w:val="en-US"/>
        </w:rPr>
        <w:t xml:space="preserve">, </w:t>
      </w:r>
      <w:r w:rsidRPr="000D570A">
        <w:rPr>
          <w:rFonts w:ascii="Arial" w:hAnsi="Arial" w:cs="Arial"/>
          <w:lang w:val="en-US"/>
        </w:rPr>
        <w:t>ZTE</w:t>
      </w:r>
    </w:p>
    <w:p w14:paraId="6AA91C54" w14:textId="035EC2E7" w:rsidR="00620960" w:rsidRPr="000D570A" w:rsidRDefault="00620960" w:rsidP="000D570A">
      <w:pPr>
        <w:pStyle w:val="B1"/>
        <w:numPr>
          <w:ilvl w:val="0"/>
          <w:numId w:val="8"/>
        </w:numPr>
        <w:spacing w:after="0"/>
        <w:rPr>
          <w:rFonts w:ascii="Arial" w:hAnsi="Arial" w:cs="Arial"/>
          <w:lang w:val="en-US"/>
        </w:rPr>
      </w:pPr>
      <w:r w:rsidRPr="000D570A">
        <w:rPr>
          <w:rFonts w:ascii="Arial" w:hAnsi="Arial" w:cs="Arial"/>
          <w:lang w:val="en-US"/>
        </w:rPr>
        <w:t>R3-234484, (TP to TS 38.423) Support of XR enhancements</w:t>
      </w:r>
      <w:r w:rsidR="00570106" w:rsidRPr="000D570A">
        <w:rPr>
          <w:rFonts w:ascii="Arial" w:hAnsi="Arial" w:cs="Arial"/>
          <w:lang w:val="en-US"/>
        </w:rPr>
        <w:t xml:space="preserve">, </w:t>
      </w:r>
      <w:r w:rsidRPr="000D570A">
        <w:rPr>
          <w:rFonts w:ascii="Arial" w:hAnsi="Arial" w:cs="Arial"/>
          <w:lang w:val="en-US"/>
        </w:rPr>
        <w:t>ZTE</w:t>
      </w:r>
    </w:p>
    <w:p w14:paraId="6001C873" w14:textId="5862AE57" w:rsidR="00F1374C" w:rsidRPr="000D570A" w:rsidRDefault="003602B3" w:rsidP="000D570A">
      <w:pPr>
        <w:pStyle w:val="B1"/>
        <w:numPr>
          <w:ilvl w:val="0"/>
          <w:numId w:val="8"/>
        </w:numPr>
        <w:spacing w:after="0"/>
        <w:rPr>
          <w:rFonts w:ascii="Arial" w:hAnsi="Arial" w:cs="Arial"/>
          <w:lang w:val="en-US"/>
        </w:rPr>
      </w:pPr>
      <w:r w:rsidRPr="000D570A">
        <w:rPr>
          <w:rFonts w:ascii="Arial" w:hAnsi="Arial" w:cs="Arial"/>
          <w:lang w:val="en-US"/>
        </w:rPr>
        <w:t>R3-234613, Summary of Offline Discussion on CB: # R18XR</w:t>
      </w:r>
      <w:r w:rsidR="00570106" w:rsidRPr="000D570A">
        <w:rPr>
          <w:rFonts w:ascii="Arial" w:hAnsi="Arial" w:cs="Arial"/>
          <w:lang w:val="en-US"/>
        </w:rPr>
        <w:t xml:space="preserve">, </w:t>
      </w:r>
      <w:r w:rsidRPr="000D570A">
        <w:rPr>
          <w:rFonts w:ascii="Arial" w:hAnsi="Arial" w:cs="Arial"/>
          <w:lang w:val="en-US"/>
        </w:rPr>
        <w:t>Nokia (moderator)</w:t>
      </w:r>
    </w:p>
    <w:p w14:paraId="595543D6" w14:textId="54155233" w:rsidR="003602B3" w:rsidRPr="000D570A" w:rsidRDefault="003602B3" w:rsidP="000D570A">
      <w:pPr>
        <w:pStyle w:val="B1"/>
        <w:numPr>
          <w:ilvl w:val="0"/>
          <w:numId w:val="8"/>
        </w:numPr>
        <w:spacing w:after="0"/>
        <w:rPr>
          <w:rFonts w:ascii="Arial" w:hAnsi="Arial" w:cs="Arial"/>
          <w:lang w:val="en-US"/>
        </w:rPr>
      </w:pPr>
      <w:r w:rsidRPr="000D570A">
        <w:rPr>
          <w:rFonts w:ascii="Arial" w:hAnsi="Arial" w:cs="Arial"/>
          <w:lang w:val="en-US"/>
        </w:rPr>
        <w:lastRenderedPageBreak/>
        <w:t>R3-234651, (TP for Stage-2 TS 38.300) for XR Enhancements</w:t>
      </w:r>
      <w:r w:rsidR="00570106" w:rsidRPr="000D570A">
        <w:rPr>
          <w:rFonts w:ascii="Arial" w:hAnsi="Arial" w:cs="Arial"/>
          <w:lang w:val="en-US"/>
        </w:rPr>
        <w:t xml:space="preserve">, </w:t>
      </w:r>
      <w:r w:rsidRPr="000D570A">
        <w:rPr>
          <w:rFonts w:ascii="Arial" w:hAnsi="Arial" w:cs="Arial"/>
          <w:lang w:val="en-US"/>
        </w:rPr>
        <w:t>Qualcomm Incorporated</w:t>
      </w:r>
    </w:p>
    <w:p w14:paraId="37186041" w14:textId="5222E9DF" w:rsidR="003602B3" w:rsidRPr="000D570A" w:rsidRDefault="003602B3" w:rsidP="000D570A">
      <w:pPr>
        <w:pStyle w:val="B1"/>
        <w:numPr>
          <w:ilvl w:val="0"/>
          <w:numId w:val="8"/>
        </w:numPr>
        <w:spacing w:after="0"/>
        <w:rPr>
          <w:rFonts w:ascii="Arial" w:hAnsi="Arial" w:cs="Arial"/>
          <w:lang w:val="en-US"/>
        </w:rPr>
      </w:pPr>
      <w:r w:rsidRPr="000D570A">
        <w:rPr>
          <w:rFonts w:ascii="Arial" w:hAnsi="Arial" w:cs="Arial"/>
          <w:lang w:val="en-US"/>
        </w:rPr>
        <w:t>R3-234652, (TP for TS38.413) Support for NR XR</w:t>
      </w:r>
      <w:r w:rsidR="00570106" w:rsidRPr="000D570A">
        <w:rPr>
          <w:rFonts w:ascii="Arial" w:hAnsi="Arial" w:cs="Arial"/>
          <w:lang w:val="en-US"/>
        </w:rPr>
        <w:t xml:space="preserve">, </w:t>
      </w:r>
      <w:r w:rsidRPr="000D570A">
        <w:rPr>
          <w:rFonts w:ascii="Arial" w:hAnsi="Arial" w:cs="Arial"/>
          <w:lang w:val="en-US"/>
        </w:rPr>
        <w:t>Nokia, Nokia Shanghai Bell</w:t>
      </w:r>
    </w:p>
    <w:p w14:paraId="3D316C97" w14:textId="73B659D3" w:rsidR="003602B3" w:rsidRPr="000D570A" w:rsidRDefault="003602B3" w:rsidP="000D570A">
      <w:pPr>
        <w:pStyle w:val="B1"/>
        <w:numPr>
          <w:ilvl w:val="0"/>
          <w:numId w:val="8"/>
        </w:numPr>
        <w:spacing w:after="0"/>
        <w:rPr>
          <w:rFonts w:ascii="Arial" w:hAnsi="Arial" w:cs="Arial"/>
          <w:lang w:val="en-US"/>
        </w:rPr>
      </w:pPr>
      <w:r w:rsidRPr="000D570A">
        <w:rPr>
          <w:rFonts w:ascii="Arial" w:hAnsi="Arial" w:cs="Arial"/>
          <w:lang w:val="en-US"/>
        </w:rPr>
        <w:t>R3-234653, (TP for TS38.473) Support for NR XR</w:t>
      </w:r>
      <w:r w:rsidR="00570106" w:rsidRPr="000D570A">
        <w:rPr>
          <w:rFonts w:ascii="Arial" w:hAnsi="Arial" w:cs="Arial"/>
          <w:lang w:val="en-US"/>
        </w:rPr>
        <w:t xml:space="preserve">, </w:t>
      </w:r>
      <w:r w:rsidRPr="000D570A">
        <w:rPr>
          <w:rFonts w:ascii="Arial" w:hAnsi="Arial" w:cs="Arial"/>
          <w:lang w:val="en-US"/>
        </w:rPr>
        <w:t>Huawei, Qualcomm Inc.</w:t>
      </w:r>
    </w:p>
    <w:p w14:paraId="2C1FA191" w14:textId="636E896F" w:rsidR="003602B3" w:rsidRPr="000D570A" w:rsidRDefault="003602B3" w:rsidP="000D570A">
      <w:pPr>
        <w:pStyle w:val="B1"/>
        <w:numPr>
          <w:ilvl w:val="0"/>
          <w:numId w:val="8"/>
        </w:numPr>
        <w:spacing w:after="0"/>
        <w:rPr>
          <w:rFonts w:ascii="Arial" w:hAnsi="Arial" w:cs="Arial"/>
          <w:lang w:val="en-US"/>
        </w:rPr>
      </w:pPr>
      <w:r w:rsidRPr="000D570A">
        <w:rPr>
          <w:rFonts w:ascii="Arial" w:hAnsi="Arial" w:cs="Arial"/>
          <w:lang w:val="en-US"/>
        </w:rPr>
        <w:t>R3-234654, [TP for BLCR TS37.483] Introducing enhancement for NR XR</w:t>
      </w:r>
      <w:r w:rsidR="00570106" w:rsidRPr="000D570A">
        <w:rPr>
          <w:rFonts w:ascii="Arial" w:hAnsi="Arial" w:cs="Arial"/>
          <w:lang w:val="en-US"/>
        </w:rPr>
        <w:t xml:space="preserve">, </w:t>
      </w:r>
      <w:r w:rsidRPr="000D570A">
        <w:rPr>
          <w:rFonts w:ascii="Arial" w:hAnsi="Arial" w:cs="Arial"/>
          <w:lang w:val="en-US"/>
        </w:rPr>
        <w:t>Samsung</w:t>
      </w:r>
    </w:p>
    <w:p w14:paraId="548600CE" w14:textId="2063D95D" w:rsidR="003602B3" w:rsidRPr="000D570A" w:rsidRDefault="003602B3" w:rsidP="000D570A">
      <w:pPr>
        <w:pStyle w:val="B1"/>
        <w:numPr>
          <w:ilvl w:val="0"/>
          <w:numId w:val="8"/>
        </w:numPr>
        <w:spacing w:after="0"/>
        <w:rPr>
          <w:rFonts w:ascii="Arial" w:hAnsi="Arial" w:cs="Arial"/>
          <w:lang w:val="en-US"/>
        </w:rPr>
      </w:pPr>
      <w:r w:rsidRPr="000D570A">
        <w:rPr>
          <w:rFonts w:ascii="Arial" w:hAnsi="Arial" w:cs="Arial"/>
          <w:lang w:val="en-US"/>
        </w:rPr>
        <w:t>R3-234656, (TP to TS 38.423 BL CR) Addition of PDU Set QoS Parameters</w:t>
      </w:r>
      <w:r w:rsidR="00570106" w:rsidRPr="000D570A">
        <w:rPr>
          <w:rFonts w:ascii="Arial" w:hAnsi="Arial" w:cs="Arial"/>
          <w:lang w:val="en-US"/>
        </w:rPr>
        <w:t xml:space="preserve">, </w:t>
      </w:r>
      <w:r w:rsidRPr="000D570A">
        <w:rPr>
          <w:rFonts w:ascii="Arial" w:hAnsi="Arial" w:cs="Arial"/>
          <w:lang w:val="en-US"/>
        </w:rPr>
        <w:t>Ericsson, ZTE</w:t>
      </w:r>
    </w:p>
    <w:p w14:paraId="33D9C377" w14:textId="528965F1" w:rsidR="003602B3" w:rsidRPr="000D570A" w:rsidRDefault="003602B3" w:rsidP="000D570A">
      <w:pPr>
        <w:pStyle w:val="B1"/>
        <w:numPr>
          <w:ilvl w:val="0"/>
          <w:numId w:val="8"/>
        </w:numPr>
        <w:spacing w:after="0"/>
        <w:rPr>
          <w:rFonts w:ascii="Arial" w:hAnsi="Arial" w:cs="Arial"/>
          <w:lang w:val="en-US"/>
        </w:rPr>
      </w:pPr>
      <w:r w:rsidRPr="000D570A">
        <w:rPr>
          <w:rFonts w:ascii="Arial" w:hAnsi="Arial" w:cs="Arial"/>
          <w:lang w:val="en-US"/>
        </w:rPr>
        <w:t>R3-234657, (TP for TS38.425) Support for NR XR</w:t>
      </w:r>
      <w:r w:rsidR="00570106" w:rsidRPr="000D570A">
        <w:rPr>
          <w:rFonts w:ascii="Arial" w:hAnsi="Arial" w:cs="Arial"/>
          <w:lang w:val="en-US"/>
        </w:rPr>
        <w:t xml:space="preserve">, </w:t>
      </w:r>
      <w:r w:rsidRPr="000D570A">
        <w:rPr>
          <w:rFonts w:ascii="Arial" w:hAnsi="Arial" w:cs="Arial"/>
          <w:lang w:val="en-US"/>
        </w:rPr>
        <w:t>CMCC</w:t>
      </w:r>
    </w:p>
    <w:p w14:paraId="799E72BD" w14:textId="26D07F40" w:rsidR="003602B3" w:rsidRPr="000D570A" w:rsidRDefault="003602B3" w:rsidP="000D570A">
      <w:pPr>
        <w:pStyle w:val="B1"/>
        <w:numPr>
          <w:ilvl w:val="0"/>
          <w:numId w:val="8"/>
        </w:numPr>
        <w:spacing w:after="0"/>
        <w:rPr>
          <w:rFonts w:ascii="Arial" w:hAnsi="Arial" w:cs="Arial"/>
          <w:lang w:val="en-US"/>
        </w:rPr>
      </w:pPr>
      <w:r w:rsidRPr="000D570A">
        <w:rPr>
          <w:rFonts w:ascii="Arial" w:hAnsi="Arial" w:cs="Arial"/>
          <w:lang w:val="en-US"/>
        </w:rPr>
        <w:t>R3-234772, (TP to TS 38.415) Discussion on support of XR enhancements</w:t>
      </w:r>
      <w:r w:rsidR="00570106" w:rsidRPr="000D570A">
        <w:rPr>
          <w:rFonts w:ascii="Arial" w:hAnsi="Arial" w:cs="Arial"/>
          <w:lang w:val="en-US"/>
        </w:rPr>
        <w:t xml:space="preserve">, </w:t>
      </w:r>
      <w:r w:rsidRPr="000D570A">
        <w:rPr>
          <w:rFonts w:ascii="Arial" w:hAnsi="Arial" w:cs="Arial"/>
          <w:lang w:val="en-US"/>
        </w:rPr>
        <w:t>ZTE, Ericsson, Nokia, Nokia Shanghai Bell</w:t>
      </w:r>
    </w:p>
    <w:p w14:paraId="0DE09C36" w14:textId="77777777" w:rsidR="004D1F36" w:rsidRPr="00D416CA" w:rsidRDefault="004D1F36" w:rsidP="00D416CA">
      <w:pPr>
        <w:pStyle w:val="B1"/>
        <w:spacing w:after="0"/>
        <w:ind w:left="720" w:firstLine="0"/>
        <w:rPr>
          <w:rFonts w:ascii="Arial" w:hAnsi="Arial" w:cs="Arial"/>
          <w:lang w:val="en-US"/>
        </w:rPr>
      </w:pPr>
    </w:p>
    <w:sectPr w:rsidR="004D1F36" w:rsidRPr="00D416CA"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72CF8" w14:textId="77777777" w:rsidR="0027296B" w:rsidRDefault="0027296B">
      <w:r>
        <w:separator/>
      </w:r>
    </w:p>
  </w:endnote>
  <w:endnote w:type="continuationSeparator" w:id="0">
    <w:p w14:paraId="245FF5C7" w14:textId="77777777" w:rsidR="0027296B" w:rsidRDefault="0027296B">
      <w:r>
        <w:continuationSeparator/>
      </w:r>
    </w:p>
  </w:endnote>
  <w:endnote w:type="continuationNotice" w:id="1">
    <w:p w14:paraId="7D958E16" w14:textId="77777777" w:rsidR="0027296B" w:rsidRDefault="002729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3D01C" w14:textId="1B1418EE" w:rsidR="00556394" w:rsidRDefault="005563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09547125"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DA8CD" w14:textId="14D733B0" w:rsidR="00556394" w:rsidRDefault="005563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D7614" w14:textId="77777777" w:rsidR="0027296B" w:rsidRDefault="0027296B">
      <w:r>
        <w:separator/>
      </w:r>
    </w:p>
  </w:footnote>
  <w:footnote w:type="continuationSeparator" w:id="0">
    <w:p w14:paraId="4647F70F" w14:textId="77777777" w:rsidR="0027296B" w:rsidRDefault="0027296B">
      <w:r>
        <w:continuationSeparator/>
      </w:r>
    </w:p>
  </w:footnote>
  <w:footnote w:type="continuationNotice" w:id="1">
    <w:p w14:paraId="4509595C" w14:textId="77777777" w:rsidR="0027296B" w:rsidRDefault="002729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C149F" w14:textId="67824E7E" w:rsidR="00556394" w:rsidRDefault="005563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A32BC" w14:textId="0AEE76D2" w:rsidR="00556394" w:rsidRDefault="005563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FE977" w14:textId="090794D6" w:rsidR="00556394" w:rsidRDefault="005563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38C3FC2"/>
    <w:multiLevelType w:val="hybridMultilevel"/>
    <w:tmpl w:val="BF023954"/>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0C3E9D"/>
    <w:multiLevelType w:val="multilevel"/>
    <w:tmpl w:val="83C2376E"/>
    <w:styleLink w:val="CurrentList3"/>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5" w15:restartNumberingAfterBreak="0">
    <w:nsid w:val="141472DC"/>
    <w:multiLevelType w:val="multilevel"/>
    <w:tmpl w:val="3BE883EC"/>
    <w:styleLink w:val="CurrentList2"/>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7F247E9"/>
    <w:multiLevelType w:val="hybridMultilevel"/>
    <w:tmpl w:val="054EF5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A1D61F5"/>
    <w:multiLevelType w:val="hybridMultilevel"/>
    <w:tmpl w:val="904E6D24"/>
    <w:lvl w:ilvl="0" w:tplc="D56E6E7A">
      <w:start w:val="4"/>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3CF96DC3"/>
    <w:multiLevelType w:val="hybridMultilevel"/>
    <w:tmpl w:val="5E36CCB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8F213C"/>
    <w:multiLevelType w:val="hybridMultilevel"/>
    <w:tmpl w:val="CBEEFC86"/>
    <w:lvl w:ilvl="0" w:tplc="0D8ABD8A">
      <w:start w:val="2"/>
      <w:numFmt w:val="bullet"/>
      <w:lvlText w:val="-"/>
      <w:lvlJc w:val="left"/>
      <w:pPr>
        <w:ind w:left="768" w:hanging="360"/>
      </w:pPr>
      <w:rPr>
        <w:rFonts w:ascii="Times New Roman" w:eastAsia="Times New Roman"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4"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B820C5"/>
    <w:multiLevelType w:val="hybridMultilevel"/>
    <w:tmpl w:val="BC36F7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32685E"/>
    <w:multiLevelType w:val="hybridMultilevel"/>
    <w:tmpl w:val="447829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2593B2E"/>
    <w:multiLevelType w:val="multilevel"/>
    <w:tmpl w:val="F77AADB0"/>
    <w:styleLink w:val="CurrentList1"/>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4EC7E47"/>
    <w:multiLevelType w:val="hybridMultilevel"/>
    <w:tmpl w:val="9C26F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728441D"/>
    <w:multiLevelType w:val="hybridMultilevel"/>
    <w:tmpl w:val="1C80B950"/>
    <w:lvl w:ilvl="0" w:tplc="491AD9CC">
      <w:start w:val="2"/>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6"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B30FE"/>
    <w:multiLevelType w:val="hybridMultilevel"/>
    <w:tmpl w:val="9050EAD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31" w15:restartNumberingAfterBreak="0">
    <w:nsid w:val="7F7A3286"/>
    <w:multiLevelType w:val="hybridMultilevel"/>
    <w:tmpl w:val="BF023954"/>
    <w:lvl w:ilvl="0" w:tplc="ECF61C2E">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27311130">
    <w:abstractNumId w:val="22"/>
  </w:num>
  <w:num w:numId="2" w16cid:durableId="1876843066">
    <w:abstractNumId w:val="10"/>
  </w:num>
  <w:num w:numId="3" w16cid:durableId="425074769">
    <w:abstractNumId w:val="27"/>
  </w:num>
  <w:num w:numId="4" w16cid:durableId="1749646168">
    <w:abstractNumId w:val="15"/>
  </w:num>
  <w:num w:numId="5" w16cid:durableId="1388529249">
    <w:abstractNumId w:val="21"/>
  </w:num>
  <w:num w:numId="6" w16cid:durableId="1488395815">
    <w:abstractNumId w:val="5"/>
  </w:num>
  <w:num w:numId="7" w16cid:durableId="2127456380">
    <w:abstractNumId w:val="3"/>
  </w:num>
  <w:num w:numId="8" w16cid:durableId="1477261476">
    <w:abstractNumId w:val="31"/>
  </w:num>
  <w:num w:numId="9" w16cid:durableId="1153524754">
    <w:abstractNumId w:val="20"/>
  </w:num>
  <w:num w:numId="10" w16cid:durableId="275986751">
    <w:abstractNumId w:val="16"/>
  </w:num>
  <w:num w:numId="11" w16cid:durableId="436218270">
    <w:abstractNumId w:val="2"/>
  </w:num>
  <w:num w:numId="12" w16cid:durableId="1290238480">
    <w:abstractNumId w:val="18"/>
  </w:num>
  <w:num w:numId="13" w16cid:durableId="1889147965">
    <w:abstractNumId w:val="29"/>
  </w:num>
  <w:num w:numId="14" w16cid:durableId="621955926">
    <w:abstractNumId w:val="17"/>
  </w:num>
  <w:num w:numId="15" w16cid:durableId="2000620555">
    <w:abstractNumId w:val="24"/>
  </w:num>
  <w:num w:numId="16" w16cid:durableId="648049557">
    <w:abstractNumId w:val="14"/>
  </w:num>
  <w:num w:numId="17" w16cid:durableId="1433434148">
    <w:abstractNumId w:val="26"/>
  </w:num>
  <w:num w:numId="18" w16cid:durableId="1528056686">
    <w:abstractNumId w:val="9"/>
  </w:num>
  <w:num w:numId="19" w16cid:durableId="2090805672">
    <w:abstractNumId w:val="6"/>
  </w:num>
  <w:num w:numId="20" w16cid:durableId="747772119">
    <w:abstractNumId w:val="19"/>
  </w:num>
  <w:num w:numId="21" w16cid:durableId="352417528">
    <w:abstractNumId w:val="4"/>
  </w:num>
  <w:num w:numId="22" w16cid:durableId="614484220">
    <w:abstractNumId w:val="12"/>
  </w:num>
  <w:num w:numId="23" w16cid:durableId="962149743">
    <w:abstractNumId w:val="23"/>
  </w:num>
  <w:num w:numId="24" w16cid:durableId="1405756003">
    <w:abstractNumId w:val="11"/>
  </w:num>
  <w:num w:numId="25" w16cid:durableId="1462923170">
    <w:abstractNumId w:val="30"/>
  </w:num>
  <w:num w:numId="26" w16cid:durableId="1092048224">
    <w:abstractNumId w:val="28"/>
  </w:num>
  <w:num w:numId="27" w16cid:durableId="644818755">
    <w:abstractNumId w:val="7"/>
  </w:num>
  <w:num w:numId="28" w16cid:durableId="221478679">
    <w:abstractNumId w:val="1"/>
  </w:num>
  <w:num w:numId="29" w16cid:durableId="445781980">
    <w:abstractNumId w:val="0"/>
  </w:num>
  <w:num w:numId="30" w16cid:durableId="410976572">
    <w:abstractNumId w:val="25"/>
  </w:num>
  <w:num w:numId="31" w16cid:durableId="532034949">
    <w:abstractNumId w:val="13"/>
  </w:num>
  <w:num w:numId="32" w16cid:durableId="797574860">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46"/>
    <w:rsid w:val="00007BD0"/>
    <w:rsid w:val="00011C3B"/>
    <w:rsid w:val="00013746"/>
    <w:rsid w:val="00014E1E"/>
    <w:rsid w:val="000276C5"/>
    <w:rsid w:val="0003275D"/>
    <w:rsid w:val="00034943"/>
    <w:rsid w:val="00035135"/>
    <w:rsid w:val="0004456C"/>
    <w:rsid w:val="0005259B"/>
    <w:rsid w:val="00053FEE"/>
    <w:rsid w:val="00060AE4"/>
    <w:rsid w:val="00065BEE"/>
    <w:rsid w:val="000746A7"/>
    <w:rsid w:val="00082DC1"/>
    <w:rsid w:val="00086773"/>
    <w:rsid w:val="000910BB"/>
    <w:rsid w:val="00092043"/>
    <w:rsid w:val="000926AF"/>
    <w:rsid w:val="00093FA6"/>
    <w:rsid w:val="000A1A94"/>
    <w:rsid w:val="000A3ED2"/>
    <w:rsid w:val="000B34BC"/>
    <w:rsid w:val="000C00FA"/>
    <w:rsid w:val="000C2AA6"/>
    <w:rsid w:val="000C51AA"/>
    <w:rsid w:val="000D17BC"/>
    <w:rsid w:val="000D2186"/>
    <w:rsid w:val="000D570A"/>
    <w:rsid w:val="000E4F35"/>
    <w:rsid w:val="000F6C1C"/>
    <w:rsid w:val="00110BAE"/>
    <w:rsid w:val="001111E5"/>
    <w:rsid w:val="00116F4B"/>
    <w:rsid w:val="001173BD"/>
    <w:rsid w:val="00122703"/>
    <w:rsid w:val="001229F4"/>
    <w:rsid w:val="00136F44"/>
    <w:rsid w:val="00137471"/>
    <w:rsid w:val="00143B97"/>
    <w:rsid w:val="00150FD3"/>
    <w:rsid w:val="001571D0"/>
    <w:rsid w:val="00166A12"/>
    <w:rsid w:val="00171375"/>
    <w:rsid w:val="00174040"/>
    <w:rsid w:val="00176B5F"/>
    <w:rsid w:val="001803F9"/>
    <w:rsid w:val="00184428"/>
    <w:rsid w:val="00197CDF"/>
    <w:rsid w:val="001A248F"/>
    <w:rsid w:val="001A3B5F"/>
    <w:rsid w:val="001A5D33"/>
    <w:rsid w:val="001A659D"/>
    <w:rsid w:val="001B0CCE"/>
    <w:rsid w:val="001B51AB"/>
    <w:rsid w:val="001B5CA8"/>
    <w:rsid w:val="001C4490"/>
    <w:rsid w:val="001D2C1A"/>
    <w:rsid w:val="001D2DED"/>
    <w:rsid w:val="001D3BA2"/>
    <w:rsid w:val="001D3FF4"/>
    <w:rsid w:val="001D44B7"/>
    <w:rsid w:val="001D4BEB"/>
    <w:rsid w:val="001D4EAD"/>
    <w:rsid w:val="001E0075"/>
    <w:rsid w:val="001E4465"/>
    <w:rsid w:val="001E4E22"/>
    <w:rsid w:val="001F1B1F"/>
    <w:rsid w:val="001F2A20"/>
    <w:rsid w:val="001F486F"/>
    <w:rsid w:val="00203477"/>
    <w:rsid w:val="00207DC4"/>
    <w:rsid w:val="0022485E"/>
    <w:rsid w:val="002259A9"/>
    <w:rsid w:val="0022650B"/>
    <w:rsid w:val="0022762D"/>
    <w:rsid w:val="00243A99"/>
    <w:rsid w:val="002465B1"/>
    <w:rsid w:val="00263845"/>
    <w:rsid w:val="00265E93"/>
    <w:rsid w:val="00270511"/>
    <w:rsid w:val="0027296B"/>
    <w:rsid w:val="00273224"/>
    <w:rsid w:val="00281F26"/>
    <w:rsid w:val="00292B79"/>
    <w:rsid w:val="00292F2C"/>
    <w:rsid w:val="00294464"/>
    <w:rsid w:val="0029567C"/>
    <w:rsid w:val="002B5C77"/>
    <w:rsid w:val="002C0B82"/>
    <w:rsid w:val="002D1394"/>
    <w:rsid w:val="002D3182"/>
    <w:rsid w:val="002D7BB6"/>
    <w:rsid w:val="002E078F"/>
    <w:rsid w:val="002E2520"/>
    <w:rsid w:val="002E3999"/>
    <w:rsid w:val="002F2A06"/>
    <w:rsid w:val="002F47EE"/>
    <w:rsid w:val="00300546"/>
    <w:rsid w:val="00301B7A"/>
    <w:rsid w:val="00306D59"/>
    <w:rsid w:val="0031186B"/>
    <w:rsid w:val="0031228D"/>
    <w:rsid w:val="0032503A"/>
    <w:rsid w:val="00325EE1"/>
    <w:rsid w:val="003357C0"/>
    <w:rsid w:val="00344D60"/>
    <w:rsid w:val="00344EAE"/>
    <w:rsid w:val="00346477"/>
    <w:rsid w:val="00347CB0"/>
    <w:rsid w:val="003537B1"/>
    <w:rsid w:val="003602B3"/>
    <w:rsid w:val="0036248C"/>
    <w:rsid w:val="003666A8"/>
    <w:rsid w:val="00366D63"/>
    <w:rsid w:val="00367401"/>
    <w:rsid w:val="00375678"/>
    <w:rsid w:val="003874CE"/>
    <w:rsid w:val="0039390A"/>
    <w:rsid w:val="00393BB7"/>
    <w:rsid w:val="00394AB0"/>
    <w:rsid w:val="00396252"/>
    <w:rsid w:val="003A2AA3"/>
    <w:rsid w:val="003A4B47"/>
    <w:rsid w:val="003A65FD"/>
    <w:rsid w:val="003B24AF"/>
    <w:rsid w:val="003B7182"/>
    <w:rsid w:val="003B76D5"/>
    <w:rsid w:val="003C12AA"/>
    <w:rsid w:val="003D5036"/>
    <w:rsid w:val="003D764D"/>
    <w:rsid w:val="003E0A87"/>
    <w:rsid w:val="003E219B"/>
    <w:rsid w:val="003E3A1A"/>
    <w:rsid w:val="003F0E82"/>
    <w:rsid w:val="003F1B9F"/>
    <w:rsid w:val="003F4A15"/>
    <w:rsid w:val="003F6C01"/>
    <w:rsid w:val="0040091C"/>
    <w:rsid w:val="00406D7A"/>
    <w:rsid w:val="004121B8"/>
    <w:rsid w:val="004258BA"/>
    <w:rsid w:val="00444822"/>
    <w:rsid w:val="00447945"/>
    <w:rsid w:val="00451550"/>
    <w:rsid w:val="004531C9"/>
    <w:rsid w:val="00453DEA"/>
    <w:rsid w:val="00457D91"/>
    <w:rsid w:val="00460C31"/>
    <w:rsid w:val="00464E5B"/>
    <w:rsid w:val="0047055A"/>
    <w:rsid w:val="00470F93"/>
    <w:rsid w:val="0047363B"/>
    <w:rsid w:val="00473904"/>
    <w:rsid w:val="00474450"/>
    <w:rsid w:val="004873E6"/>
    <w:rsid w:val="00491BE9"/>
    <w:rsid w:val="00494EB1"/>
    <w:rsid w:val="004A421C"/>
    <w:rsid w:val="004A4296"/>
    <w:rsid w:val="004A439C"/>
    <w:rsid w:val="004B15B8"/>
    <w:rsid w:val="004B566C"/>
    <w:rsid w:val="004B7B48"/>
    <w:rsid w:val="004C34EF"/>
    <w:rsid w:val="004C535F"/>
    <w:rsid w:val="004D1F36"/>
    <w:rsid w:val="004D2A07"/>
    <w:rsid w:val="004D4AB1"/>
    <w:rsid w:val="004D5B55"/>
    <w:rsid w:val="004D6848"/>
    <w:rsid w:val="004D7F3B"/>
    <w:rsid w:val="004E0CF9"/>
    <w:rsid w:val="004E15C2"/>
    <w:rsid w:val="004E3A4D"/>
    <w:rsid w:val="004E3D21"/>
    <w:rsid w:val="004F0303"/>
    <w:rsid w:val="004F218A"/>
    <w:rsid w:val="004F4979"/>
    <w:rsid w:val="0050334E"/>
    <w:rsid w:val="00505387"/>
    <w:rsid w:val="00505523"/>
    <w:rsid w:val="00512DF7"/>
    <w:rsid w:val="005141E7"/>
    <w:rsid w:val="0051444D"/>
    <w:rsid w:val="00517E63"/>
    <w:rsid w:val="00526B0D"/>
    <w:rsid w:val="0052763B"/>
    <w:rsid w:val="0055346F"/>
    <w:rsid w:val="00556394"/>
    <w:rsid w:val="005579FF"/>
    <w:rsid w:val="005642A0"/>
    <w:rsid w:val="00570106"/>
    <w:rsid w:val="0057646D"/>
    <w:rsid w:val="005776DD"/>
    <w:rsid w:val="00581FA8"/>
    <w:rsid w:val="00582117"/>
    <w:rsid w:val="0058478F"/>
    <w:rsid w:val="005851A1"/>
    <w:rsid w:val="00593315"/>
    <w:rsid w:val="005A170D"/>
    <w:rsid w:val="005A6C96"/>
    <w:rsid w:val="005B3084"/>
    <w:rsid w:val="005B362F"/>
    <w:rsid w:val="005B7336"/>
    <w:rsid w:val="005C0A5F"/>
    <w:rsid w:val="005C0BA2"/>
    <w:rsid w:val="005D0418"/>
    <w:rsid w:val="005D6C3B"/>
    <w:rsid w:val="005E1D58"/>
    <w:rsid w:val="005E6615"/>
    <w:rsid w:val="005F3DB5"/>
    <w:rsid w:val="00603F29"/>
    <w:rsid w:val="00610E37"/>
    <w:rsid w:val="006207ED"/>
    <w:rsid w:val="00620960"/>
    <w:rsid w:val="00620C0E"/>
    <w:rsid w:val="00626BC9"/>
    <w:rsid w:val="00630969"/>
    <w:rsid w:val="00634E5A"/>
    <w:rsid w:val="00642B89"/>
    <w:rsid w:val="006458DF"/>
    <w:rsid w:val="00650D52"/>
    <w:rsid w:val="006543A8"/>
    <w:rsid w:val="00660B1C"/>
    <w:rsid w:val="006615B2"/>
    <w:rsid w:val="00661668"/>
    <w:rsid w:val="00662313"/>
    <w:rsid w:val="00672031"/>
    <w:rsid w:val="00673911"/>
    <w:rsid w:val="00676650"/>
    <w:rsid w:val="00685446"/>
    <w:rsid w:val="006870C9"/>
    <w:rsid w:val="00690762"/>
    <w:rsid w:val="00692FD2"/>
    <w:rsid w:val="006A3ADF"/>
    <w:rsid w:val="006A700E"/>
    <w:rsid w:val="006A7BCB"/>
    <w:rsid w:val="006B2E23"/>
    <w:rsid w:val="006B4C1E"/>
    <w:rsid w:val="006C090F"/>
    <w:rsid w:val="006C4E32"/>
    <w:rsid w:val="006C56D8"/>
    <w:rsid w:val="006C5A61"/>
    <w:rsid w:val="006D07AE"/>
    <w:rsid w:val="006D1C93"/>
    <w:rsid w:val="006E04F1"/>
    <w:rsid w:val="006E3F11"/>
    <w:rsid w:val="006E526C"/>
    <w:rsid w:val="00701410"/>
    <w:rsid w:val="00705660"/>
    <w:rsid w:val="007113A1"/>
    <w:rsid w:val="00714BAE"/>
    <w:rsid w:val="00714D27"/>
    <w:rsid w:val="00721CF6"/>
    <w:rsid w:val="00723E46"/>
    <w:rsid w:val="007242B8"/>
    <w:rsid w:val="00733826"/>
    <w:rsid w:val="00755A3F"/>
    <w:rsid w:val="00756F21"/>
    <w:rsid w:val="00762504"/>
    <w:rsid w:val="00764FB4"/>
    <w:rsid w:val="00766CFB"/>
    <w:rsid w:val="0077470E"/>
    <w:rsid w:val="007760AC"/>
    <w:rsid w:val="0078089C"/>
    <w:rsid w:val="007816FF"/>
    <w:rsid w:val="007824E7"/>
    <w:rsid w:val="00783B44"/>
    <w:rsid w:val="00785028"/>
    <w:rsid w:val="00792566"/>
    <w:rsid w:val="007A34B2"/>
    <w:rsid w:val="007A3A5A"/>
    <w:rsid w:val="007A4370"/>
    <w:rsid w:val="007A5137"/>
    <w:rsid w:val="007A624A"/>
    <w:rsid w:val="007A7CE9"/>
    <w:rsid w:val="007B3A4C"/>
    <w:rsid w:val="007D456E"/>
    <w:rsid w:val="007E1D15"/>
    <w:rsid w:val="007E1DEA"/>
    <w:rsid w:val="007E2202"/>
    <w:rsid w:val="007F29E8"/>
    <w:rsid w:val="00801841"/>
    <w:rsid w:val="00810106"/>
    <w:rsid w:val="008145EA"/>
    <w:rsid w:val="00815869"/>
    <w:rsid w:val="00816B81"/>
    <w:rsid w:val="008221B6"/>
    <w:rsid w:val="00823B90"/>
    <w:rsid w:val="0083266E"/>
    <w:rsid w:val="00832A5C"/>
    <w:rsid w:val="00835BAC"/>
    <w:rsid w:val="00851361"/>
    <w:rsid w:val="00853540"/>
    <w:rsid w:val="008546E5"/>
    <w:rsid w:val="00856C71"/>
    <w:rsid w:val="00865EA8"/>
    <w:rsid w:val="008700C6"/>
    <w:rsid w:val="00871653"/>
    <w:rsid w:val="0088056B"/>
    <w:rsid w:val="00880684"/>
    <w:rsid w:val="00881D74"/>
    <w:rsid w:val="00881E7B"/>
    <w:rsid w:val="008836AC"/>
    <w:rsid w:val="00883EB9"/>
    <w:rsid w:val="00887422"/>
    <w:rsid w:val="0089166C"/>
    <w:rsid w:val="00893204"/>
    <w:rsid w:val="008960DE"/>
    <w:rsid w:val="008A36DF"/>
    <w:rsid w:val="008A60EC"/>
    <w:rsid w:val="008B3037"/>
    <w:rsid w:val="008B483F"/>
    <w:rsid w:val="008C1698"/>
    <w:rsid w:val="008C1A3D"/>
    <w:rsid w:val="008D01C3"/>
    <w:rsid w:val="008D1C69"/>
    <w:rsid w:val="008D1E13"/>
    <w:rsid w:val="008D3511"/>
    <w:rsid w:val="008D3B19"/>
    <w:rsid w:val="008D6549"/>
    <w:rsid w:val="008D70D2"/>
    <w:rsid w:val="008E7000"/>
    <w:rsid w:val="00900AE8"/>
    <w:rsid w:val="00900DAD"/>
    <w:rsid w:val="009036FD"/>
    <w:rsid w:val="0090783D"/>
    <w:rsid w:val="009102E6"/>
    <w:rsid w:val="0091408E"/>
    <w:rsid w:val="00914CBB"/>
    <w:rsid w:val="009161EB"/>
    <w:rsid w:val="00927FA9"/>
    <w:rsid w:val="00930F70"/>
    <w:rsid w:val="009378CA"/>
    <w:rsid w:val="00943186"/>
    <w:rsid w:val="0095025E"/>
    <w:rsid w:val="00954C61"/>
    <w:rsid w:val="00955C4C"/>
    <w:rsid w:val="0096402F"/>
    <w:rsid w:val="0096438E"/>
    <w:rsid w:val="00971D19"/>
    <w:rsid w:val="00972642"/>
    <w:rsid w:val="00982131"/>
    <w:rsid w:val="00995338"/>
    <w:rsid w:val="00996777"/>
    <w:rsid w:val="009C0AA2"/>
    <w:rsid w:val="009C0BC7"/>
    <w:rsid w:val="009C4FD0"/>
    <w:rsid w:val="009C51A8"/>
    <w:rsid w:val="009C6592"/>
    <w:rsid w:val="009D23BB"/>
    <w:rsid w:val="009D4C88"/>
    <w:rsid w:val="009E0CB9"/>
    <w:rsid w:val="009E209B"/>
    <w:rsid w:val="009E2BAB"/>
    <w:rsid w:val="009E3EE6"/>
    <w:rsid w:val="009F0747"/>
    <w:rsid w:val="00A03514"/>
    <w:rsid w:val="00A06B44"/>
    <w:rsid w:val="00A17079"/>
    <w:rsid w:val="00A27FBD"/>
    <w:rsid w:val="00A448C3"/>
    <w:rsid w:val="00A458D4"/>
    <w:rsid w:val="00A46FB7"/>
    <w:rsid w:val="00A53118"/>
    <w:rsid w:val="00A62477"/>
    <w:rsid w:val="00A7533F"/>
    <w:rsid w:val="00A86AB5"/>
    <w:rsid w:val="00A97226"/>
    <w:rsid w:val="00AA0E64"/>
    <w:rsid w:val="00AA142F"/>
    <w:rsid w:val="00AA1636"/>
    <w:rsid w:val="00AA53DB"/>
    <w:rsid w:val="00AA7C8F"/>
    <w:rsid w:val="00AB0F3C"/>
    <w:rsid w:val="00AB239A"/>
    <w:rsid w:val="00AB2CEF"/>
    <w:rsid w:val="00AC361A"/>
    <w:rsid w:val="00AC39FB"/>
    <w:rsid w:val="00AD51D1"/>
    <w:rsid w:val="00AD53C7"/>
    <w:rsid w:val="00AD7ADC"/>
    <w:rsid w:val="00AE08EB"/>
    <w:rsid w:val="00AE260F"/>
    <w:rsid w:val="00AE6EC6"/>
    <w:rsid w:val="00AF2422"/>
    <w:rsid w:val="00AF3414"/>
    <w:rsid w:val="00AF3E0C"/>
    <w:rsid w:val="00B00BBE"/>
    <w:rsid w:val="00B05490"/>
    <w:rsid w:val="00B05C93"/>
    <w:rsid w:val="00B10710"/>
    <w:rsid w:val="00B14537"/>
    <w:rsid w:val="00B208FA"/>
    <w:rsid w:val="00B25C12"/>
    <w:rsid w:val="00B26B7D"/>
    <w:rsid w:val="00B2766F"/>
    <w:rsid w:val="00B31ABC"/>
    <w:rsid w:val="00B338C4"/>
    <w:rsid w:val="00B431BE"/>
    <w:rsid w:val="00B445ED"/>
    <w:rsid w:val="00B51ABD"/>
    <w:rsid w:val="00B57DEA"/>
    <w:rsid w:val="00B62735"/>
    <w:rsid w:val="00B62DF9"/>
    <w:rsid w:val="00B6300F"/>
    <w:rsid w:val="00B6359B"/>
    <w:rsid w:val="00B63EEB"/>
    <w:rsid w:val="00B64874"/>
    <w:rsid w:val="00B70389"/>
    <w:rsid w:val="00B73F2F"/>
    <w:rsid w:val="00B73FDF"/>
    <w:rsid w:val="00B819FE"/>
    <w:rsid w:val="00B822F7"/>
    <w:rsid w:val="00B84623"/>
    <w:rsid w:val="00BA494B"/>
    <w:rsid w:val="00BA51EF"/>
    <w:rsid w:val="00BB6415"/>
    <w:rsid w:val="00BB66D5"/>
    <w:rsid w:val="00BC60FB"/>
    <w:rsid w:val="00BC7E6E"/>
    <w:rsid w:val="00BE1D1F"/>
    <w:rsid w:val="00BE256D"/>
    <w:rsid w:val="00BE3060"/>
    <w:rsid w:val="00BE5E66"/>
    <w:rsid w:val="00BE6BBA"/>
    <w:rsid w:val="00BF0EBC"/>
    <w:rsid w:val="00BF2460"/>
    <w:rsid w:val="00C00281"/>
    <w:rsid w:val="00C05625"/>
    <w:rsid w:val="00C1751E"/>
    <w:rsid w:val="00C17C6C"/>
    <w:rsid w:val="00C21339"/>
    <w:rsid w:val="00C266F9"/>
    <w:rsid w:val="00C31E18"/>
    <w:rsid w:val="00C36D50"/>
    <w:rsid w:val="00C371EA"/>
    <w:rsid w:val="00C445AD"/>
    <w:rsid w:val="00C44CBA"/>
    <w:rsid w:val="00C458F0"/>
    <w:rsid w:val="00C4666A"/>
    <w:rsid w:val="00C479A3"/>
    <w:rsid w:val="00C50477"/>
    <w:rsid w:val="00C51075"/>
    <w:rsid w:val="00C571FC"/>
    <w:rsid w:val="00C57D7B"/>
    <w:rsid w:val="00C74DAF"/>
    <w:rsid w:val="00C761C2"/>
    <w:rsid w:val="00C80116"/>
    <w:rsid w:val="00C86F3C"/>
    <w:rsid w:val="00C87BFC"/>
    <w:rsid w:val="00C94CF0"/>
    <w:rsid w:val="00CA0884"/>
    <w:rsid w:val="00CA5038"/>
    <w:rsid w:val="00CB4F76"/>
    <w:rsid w:val="00CC012E"/>
    <w:rsid w:val="00CC0CD7"/>
    <w:rsid w:val="00CC2777"/>
    <w:rsid w:val="00CC2973"/>
    <w:rsid w:val="00CD599D"/>
    <w:rsid w:val="00CD5C5A"/>
    <w:rsid w:val="00CD7EAD"/>
    <w:rsid w:val="00CF2858"/>
    <w:rsid w:val="00CF32C5"/>
    <w:rsid w:val="00CF3C53"/>
    <w:rsid w:val="00CF5E71"/>
    <w:rsid w:val="00CF7FAC"/>
    <w:rsid w:val="00D01331"/>
    <w:rsid w:val="00D14D34"/>
    <w:rsid w:val="00D160C1"/>
    <w:rsid w:val="00D17794"/>
    <w:rsid w:val="00D20A22"/>
    <w:rsid w:val="00D22398"/>
    <w:rsid w:val="00D3437C"/>
    <w:rsid w:val="00D35E6C"/>
    <w:rsid w:val="00D416CA"/>
    <w:rsid w:val="00D436CF"/>
    <w:rsid w:val="00D45B2F"/>
    <w:rsid w:val="00D46E88"/>
    <w:rsid w:val="00D60BD6"/>
    <w:rsid w:val="00D613A9"/>
    <w:rsid w:val="00D70D86"/>
    <w:rsid w:val="00D7163A"/>
    <w:rsid w:val="00D75ED8"/>
    <w:rsid w:val="00D76BA4"/>
    <w:rsid w:val="00D8021D"/>
    <w:rsid w:val="00D82D10"/>
    <w:rsid w:val="00D842FC"/>
    <w:rsid w:val="00D86784"/>
    <w:rsid w:val="00D916CC"/>
    <w:rsid w:val="00D920E6"/>
    <w:rsid w:val="00D9799C"/>
    <w:rsid w:val="00DA004C"/>
    <w:rsid w:val="00DA1B93"/>
    <w:rsid w:val="00DA2F0C"/>
    <w:rsid w:val="00DB2CAB"/>
    <w:rsid w:val="00DB4402"/>
    <w:rsid w:val="00DB751D"/>
    <w:rsid w:val="00DC18C6"/>
    <w:rsid w:val="00DC48A8"/>
    <w:rsid w:val="00DD06F6"/>
    <w:rsid w:val="00DD1DB0"/>
    <w:rsid w:val="00DE13B6"/>
    <w:rsid w:val="00DE296D"/>
    <w:rsid w:val="00DE2A08"/>
    <w:rsid w:val="00DE2B4D"/>
    <w:rsid w:val="00DF0556"/>
    <w:rsid w:val="00E00E44"/>
    <w:rsid w:val="00E0201B"/>
    <w:rsid w:val="00E049A8"/>
    <w:rsid w:val="00E12ECB"/>
    <w:rsid w:val="00E131AD"/>
    <w:rsid w:val="00E1451F"/>
    <w:rsid w:val="00E15A72"/>
    <w:rsid w:val="00E15E28"/>
    <w:rsid w:val="00E16577"/>
    <w:rsid w:val="00E228D3"/>
    <w:rsid w:val="00E22A40"/>
    <w:rsid w:val="00E36051"/>
    <w:rsid w:val="00E474B5"/>
    <w:rsid w:val="00E5110E"/>
    <w:rsid w:val="00E544FA"/>
    <w:rsid w:val="00E55E83"/>
    <w:rsid w:val="00E5792E"/>
    <w:rsid w:val="00E601C5"/>
    <w:rsid w:val="00E6077C"/>
    <w:rsid w:val="00E62C69"/>
    <w:rsid w:val="00E6618E"/>
    <w:rsid w:val="00E76A21"/>
    <w:rsid w:val="00E77436"/>
    <w:rsid w:val="00E82C8E"/>
    <w:rsid w:val="00E87CFA"/>
    <w:rsid w:val="00E911EE"/>
    <w:rsid w:val="00E93D77"/>
    <w:rsid w:val="00E94997"/>
    <w:rsid w:val="00E95264"/>
    <w:rsid w:val="00E95DE6"/>
    <w:rsid w:val="00EA2172"/>
    <w:rsid w:val="00EA2DC1"/>
    <w:rsid w:val="00EA2F67"/>
    <w:rsid w:val="00EA71E7"/>
    <w:rsid w:val="00EC5571"/>
    <w:rsid w:val="00ED0E8F"/>
    <w:rsid w:val="00ED32DB"/>
    <w:rsid w:val="00ED7F33"/>
    <w:rsid w:val="00EE1504"/>
    <w:rsid w:val="00EE349F"/>
    <w:rsid w:val="00EE3B5B"/>
    <w:rsid w:val="00EE4CC9"/>
    <w:rsid w:val="00EF4800"/>
    <w:rsid w:val="00EF674A"/>
    <w:rsid w:val="00F00A3D"/>
    <w:rsid w:val="00F1374C"/>
    <w:rsid w:val="00F17CA4"/>
    <w:rsid w:val="00F20B7B"/>
    <w:rsid w:val="00F24DDD"/>
    <w:rsid w:val="00F2770B"/>
    <w:rsid w:val="00F31576"/>
    <w:rsid w:val="00F36FCA"/>
    <w:rsid w:val="00F44852"/>
    <w:rsid w:val="00F477F2"/>
    <w:rsid w:val="00F47B0E"/>
    <w:rsid w:val="00F549A3"/>
    <w:rsid w:val="00F55CBF"/>
    <w:rsid w:val="00F63CC9"/>
    <w:rsid w:val="00F70826"/>
    <w:rsid w:val="00F72B10"/>
    <w:rsid w:val="00F76B0D"/>
    <w:rsid w:val="00F77359"/>
    <w:rsid w:val="00F82AE7"/>
    <w:rsid w:val="00F83E1B"/>
    <w:rsid w:val="00F86A73"/>
    <w:rsid w:val="00F907A9"/>
    <w:rsid w:val="00F91254"/>
    <w:rsid w:val="00F94561"/>
    <w:rsid w:val="00F97832"/>
    <w:rsid w:val="00FA58DA"/>
    <w:rsid w:val="00FB02DF"/>
    <w:rsid w:val="00FB5B00"/>
    <w:rsid w:val="00FC345B"/>
    <w:rsid w:val="00FD4E37"/>
    <w:rsid w:val="00FF34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qFormat/>
    <w:rsid w:val="00714D27"/>
  </w:style>
  <w:style w:type="paragraph" w:customStyle="1" w:styleId="B2">
    <w:name w:val="B2"/>
    <w:basedOn w:val="List2"/>
    <w:link w:val="B2Char"/>
    <w:qFormat/>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1,列出段落 Char1,リスト段落 Char1,?? ?? Char1,????? Char1,???? Char1,Lista1 Char1,列出段落1 Char1,中等深浅网格 1 - 着色 21 Char1,¥ê¥¹¥È¶ÎÂä Char1,¥¡¡¡¡ì¬º¥¹¥È¶ÎÂä Char1,ÁÐ³ö¶ÎÂä Char1,列表段落1 Char1,—ño’i—Ž Char1,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BF2460"/>
    <w:rPr>
      <w:color w:val="605E5C"/>
      <w:shd w:val="clear" w:color="auto" w:fill="E1DFDD"/>
    </w:rPr>
  </w:style>
  <w:style w:type="character" w:customStyle="1" w:styleId="ListParagraphChar2">
    <w:name w:val="List Paragraph Char2"/>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C761C2"/>
    <w:rPr>
      <w:rFonts w:ascii="Times" w:eastAsia="Batang" w:hAnsi="Times"/>
      <w:szCs w:val="24"/>
      <w:lang w:val="en-GB" w:eastAsia="x-none"/>
    </w:rPr>
  </w:style>
  <w:style w:type="numbering" w:customStyle="1" w:styleId="CurrentList1">
    <w:name w:val="Current List1"/>
    <w:uiPriority w:val="99"/>
    <w:rsid w:val="00F63CC9"/>
    <w:pPr>
      <w:numPr>
        <w:numId w:val="5"/>
      </w:numPr>
    </w:pPr>
  </w:style>
  <w:style w:type="numbering" w:customStyle="1" w:styleId="CurrentList2">
    <w:name w:val="Current List2"/>
    <w:uiPriority w:val="99"/>
    <w:rsid w:val="00F63CC9"/>
    <w:pPr>
      <w:numPr>
        <w:numId w:val="6"/>
      </w:numPr>
    </w:pPr>
  </w:style>
  <w:style w:type="numbering" w:customStyle="1" w:styleId="CurrentList3">
    <w:name w:val="Current List3"/>
    <w:uiPriority w:val="99"/>
    <w:rsid w:val="002465B1"/>
    <w:pPr>
      <w:numPr>
        <w:numId w:val="7"/>
      </w:numPr>
    </w:pPr>
  </w:style>
  <w:style w:type="character" w:customStyle="1" w:styleId="B2Char">
    <w:name w:val="B2 Char"/>
    <w:link w:val="B2"/>
    <w:qFormat/>
    <w:locked/>
    <w:rsid w:val="00762504"/>
    <w:rPr>
      <w:rFonts w:eastAsia="Times New Roman"/>
      <w:lang w:val="en-GB" w:eastAsia="en-GB"/>
    </w:rPr>
  </w:style>
  <w:style w:type="character" w:customStyle="1" w:styleId="B1Zchn">
    <w:name w:val="B1 Zchn"/>
    <w:qFormat/>
    <w:rsid w:val="00CD5C5A"/>
    <w:rPr>
      <w:rFonts w:ascii="Times New Roman" w:hAnsi="Times New Roman"/>
      <w:lang w:val="en-GB" w:eastAsia="en-US"/>
    </w:rPr>
  </w:style>
  <w:style w:type="character" w:styleId="Strong">
    <w:name w:val="Strong"/>
    <w:uiPriority w:val="22"/>
    <w:qFormat/>
    <w:rsid w:val="0088056B"/>
    <w:rPr>
      <w:b/>
      <w:bCs/>
    </w:rPr>
  </w:style>
  <w:style w:type="character" w:customStyle="1" w:styleId="contentpasted2">
    <w:name w:val="contentpasted2"/>
    <w:basedOn w:val="DefaultParagraphFont"/>
    <w:qFormat/>
    <w:rsid w:val="00265E93"/>
  </w:style>
  <w:style w:type="paragraph" w:customStyle="1" w:styleId="xmsonormal">
    <w:name w:val="x_msonormal"/>
    <w:basedOn w:val="Normal"/>
    <w:qFormat/>
    <w:rsid w:val="007F29E8"/>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_xmsolistparagraph"/>
    <w:basedOn w:val="Normal"/>
    <w:rsid w:val="007F29E8"/>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listparagraph0">
    <w:name w:val="listparagraph"/>
    <w:basedOn w:val="Normal"/>
    <w:uiPriority w:val="99"/>
    <w:rsid w:val="007F29E8"/>
    <w:pPr>
      <w:overflowPunct/>
      <w:autoSpaceDE/>
      <w:autoSpaceDN/>
      <w:adjustRightInd/>
      <w:spacing w:after="160" w:line="252" w:lineRule="auto"/>
      <w:ind w:left="720"/>
      <w:textAlignment w:val="auto"/>
    </w:pPr>
    <w:rPr>
      <w:rFonts w:ascii="Calibri" w:eastAsia="Calibri" w:hAnsi="Calibri" w:cs="Calibri"/>
      <w:sz w:val="22"/>
      <w:szCs w:val="22"/>
      <w:lang w:val="en-US" w:eastAsia="en-US"/>
    </w:rPr>
  </w:style>
  <w:style w:type="character" w:customStyle="1" w:styleId="xxcontentpasted2">
    <w:name w:val="x_xcontentpasted2"/>
    <w:basedOn w:val="DefaultParagraphFont"/>
    <w:rsid w:val="007F29E8"/>
  </w:style>
  <w:style w:type="character" w:customStyle="1" w:styleId="xxcontentpasted1">
    <w:name w:val="x_xcontentpasted1"/>
    <w:basedOn w:val="DefaultParagraphFont"/>
    <w:rsid w:val="007F2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17419443">
      <w:bodyDiv w:val="1"/>
      <w:marLeft w:val="0"/>
      <w:marRight w:val="0"/>
      <w:marTop w:val="0"/>
      <w:marBottom w:val="0"/>
      <w:divBdr>
        <w:top w:val="none" w:sz="0" w:space="0" w:color="auto"/>
        <w:left w:val="none" w:sz="0" w:space="0" w:color="auto"/>
        <w:bottom w:val="none" w:sz="0" w:space="0" w:color="auto"/>
        <w:right w:val="none" w:sz="0" w:space="0" w:color="auto"/>
      </w:divBdr>
    </w:div>
    <w:div w:id="322203524">
      <w:bodyDiv w:val="1"/>
      <w:marLeft w:val="0"/>
      <w:marRight w:val="0"/>
      <w:marTop w:val="0"/>
      <w:marBottom w:val="0"/>
      <w:divBdr>
        <w:top w:val="none" w:sz="0" w:space="0" w:color="auto"/>
        <w:left w:val="none" w:sz="0" w:space="0" w:color="auto"/>
        <w:bottom w:val="none" w:sz="0" w:space="0" w:color="auto"/>
        <w:right w:val="none" w:sz="0" w:space="0" w:color="auto"/>
      </w:divBdr>
    </w:div>
    <w:div w:id="469057920">
      <w:bodyDiv w:val="1"/>
      <w:marLeft w:val="0"/>
      <w:marRight w:val="0"/>
      <w:marTop w:val="0"/>
      <w:marBottom w:val="0"/>
      <w:divBdr>
        <w:top w:val="none" w:sz="0" w:space="0" w:color="auto"/>
        <w:left w:val="none" w:sz="0" w:space="0" w:color="auto"/>
        <w:bottom w:val="none" w:sz="0" w:space="0" w:color="auto"/>
        <w:right w:val="none" w:sz="0" w:space="0" w:color="auto"/>
      </w:divBdr>
    </w:div>
    <w:div w:id="489254129">
      <w:bodyDiv w:val="1"/>
      <w:marLeft w:val="0"/>
      <w:marRight w:val="0"/>
      <w:marTop w:val="0"/>
      <w:marBottom w:val="0"/>
      <w:divBdr>
        <w:top w:val="none" w:sz="0" w:space="0" w:color="auto"/>
        <w:left w:val="none" w:sz="0" w:space="0" w:color="auto"/>
        <w:bottom w:val="none" w:sz="0" w:space="0" w:color="auto"/>
        <w:right w:val="none" w:sz="0" w:space="0" w:color="auto"/>
      </w:divBdr>
    </w:div>
    <w:div w:id="70078722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976246">
      <w:bodyDiv w:val="1"/>
      <w:marLeft w:val="0"/>
      <w:marRight w:val="0"/>
      <w:marTop w:val="0"/>
      <w:marBottom w:val="0"/>
      <w:divBdr>
        <w:top w:val="none" w:sz="0" w:space="0" w:color="auto"/>
        <w:left w:val="none" w:sz="0" w:space="0" w:color="auto"/>
        <w:bottom w:val="none" w:sz="0" w:space="0" w:color="auto"/>
        <w:right w:val="none" w:sz="0" w:space="0" w:color="auto"/>
      </w:divBdr>
    </w:div>
    <w:div w:id="95895159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7818619">
      <w:bodyDiv w:val="1"/>
      <w:marLeft w:val="0"/>
      <w:marRight w:val="0"/>
      <w:marTop w:val="0"/>
      <w:marBottom w:val="0"/>
      <w:divBdr>
        <w:top w:val="none" w:sz="0" w:space="0" w:color="auto"/>
        <w:left w:val="none" w:sz="0" w:space="0" w:color="auto"/>
        <w:bottom w:val="none" w:sz="0" w:space="0" w:color="auto"/>
        <w:right w:val="none" w:sz="0" w:space="0" w:color="auto"/>
      </w:divBdr>
    </w:div>
    <w:div w:id="15570835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171868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younsun\Documents\3GPP%20documents\RAN1%20tdocs\TSGR1_114\Docs\R1-2306379.zip"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3gpp.org/ftp/tsg_ran/TSG_RAN/TSGR_98e/Docs/RP-223502.zip"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file:///C:\Users\younsun\Documents\3GPP%20documents\RAN1%20tdocs\TSGR1_114\Docs\R1-2308659.zip" TargetMode="External"/><Relationship Id="rId4" Type="http://schemas.openxmlformats.org/officeDocument/2006/relationships/webSettings" Target="webSettings.xml"/><Relationship Id="rId9" Type="http://schemas.openxmlformats.org/officeDocument/2006/relationships/hyperlink" Target="file:///C:\Users\younsun\Documents\3GPP%20documents\RAN1%20tdocs\TSGR1_114\Docs\R1-2308654.zip"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40</TotalTime>
  <Pages>9</Pages>
  <Words>3988</Words>
  <Characters>21983</Characters>
  <Application>Microsoft Office Word</Application>
  <DocSecurity>0</DocSecurity>
  <Lines>183</Lines>
  <Paragraphs>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25920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RAN2#123</cp:lastModifiedBy>
  <cp:revision>28</cp:revision>
  <dcterms:created xsi:type="dcterms:W3CDTF">2023-08-29T07:24:00Z</dcterms:created>
  <dcterms:modified xsi:type="dcterms:W3CDTF">2023-08-30T00:55:00Z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2022-05-23T12:00:56Z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